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9CF" w:rsidRPr="00A00683" w:rsidRDefault="0001019F" w:rsidP="00DF39CF">
      <w:pPr>
        <w:pStyle w:val="Titre2"/>
        <w:ind w:right="-144"/>
        <w:rPr>
          <w:bCs w:val="0"/>
          <w:sz w:val="36"/>
          <w:szCs w:val="36"/>
          <w:u w:val="none"/>
        </w:rPr>
      </w:pPr>
      <w:r w:rsidRPr="00EB0195">
        <w:rPr>
          <w:bCs w:val="0"/>
          <w:sz w:val="36"/>
          <w:szCs w:val="36"/>
          <w:u w:val="none"/>
        </w:rPr>
        <w:t>GUIDE "COMMENT SUIVRE LA PERFORMANCE DES BATIMENTS ?"</w:t>
      </w:r>
      <w:bookmarkStart w:id="0" w:name="_GoBack"/>
      <w:bookmarkEnd w:id="0"/>
    </w:p>
    <w:p w:rsidR="00DF39CF" w:rsidRPr="00A00683" w:rsidRDefault="00DF39CF" w:rsidP="00DF39CF">
      <w:pPr>
        <w:pStyle w:val="Titre2"/>
        <w:rPr>
          <w:bCs w:val="0"/>
          <w:sz w:val="28"/>
          <w:szCs w:val="28"/>
          <w:u w:val="none"/>
        </w:rPr>
      </w:pPr>
      <w:r w:rsidRPr="00A00683">
        <w:rPr>
          <w:bCs w:val="0"/>
          <w:sz w:val="28"/>
          <w:szCs w:val="28"/>
          <w:u w:val="none"/>
        </w:rPr>
        <w:t>LA BOITE A OUTILS</w:t>
      </w:r>
    </w:p>
    <w:p w:rsidR="00DF39CF" w:rsidRDefault="00DF39CF" w:rsidP="00DF39CF">
      <w:pPr>
        <w:pStyle w:val="Titre2"/>
        <w:rPr>
          <w:rFonts w:ascii="Times New Roman" w:hAnsi="Times New Roman"/>
          <w:b w:val="0"/>
          <w:bCs w:val="0"/>
          <w:sz w:val="36"/>
          <w:szCs w:val="36"/>
          <w:u w:val="none"/>
        </w:rPr>
      </w:pPr>
    </w:p>
    <w:p w:rsidR="00D2005D" w:rsidRPr="00DF39CF" w:rsidRDefault="00D2005D" w:rsidP="00DF39CF">
      <w:pPr>
        <w:pStyle w:val="Titre2"/>
        <w:tabs>
          <w:tab w:val="clear" w:pos="0"/>
          <w:tab w:val="num" w:pos="1560"/>
        </w:tabs>
        <w:ind w:left="1560" w:hanging="1560"/>
        <w:rPr>
          <w:bCs w:val="0"/>
          <w:color w:val="FFC000"/>
          <w:sz w:val="36"/>
          <w:szCs w:val="36"/>
          <w:u w:val="none"/>
        </w:rPr>
      </w:pPr>
      <w:r w:rsidRPr="00DF39CF">
        <w:rPr>
          <w:bCs w:val="0"/>
          <w:color w:val="FFC000"/>
          <w:sz w:val="36"/>
          <w:szCs w:val="36"/>
          <w:u w:val="none"/>
        </w:rPr>
        <w:t>Outil n°8 : Exemple de « paramètres de bon fonctionnement » à intégrer à un livret gestionnaire ou DUEM.</w:t>
      </w:r>
    </w:p>
    <w:p w:rsidR="00D2005D" w:rsidRPr="00DF39CF" w:rsidRDefault="00D2005D" w:rsidP="00D2005D">
      <w:pPr>
        <w:rPr>
          <w:rFonts w:asciiTheme="majorHAnsi" w:hAnsiTheme="majorHAnsi"/>
          <w:lang w:eastAsia="fr-FR"/>
        </w:rPr>
      </w:pPr>
    </w:p>
    <w:p w:rsidR="00D2005D" w:rsidRPr="00DF39CF" w:rsidRDefault="00D2005D" w:rsidP="00D2005D">
      <w:pPr>
        <w:rPr>
          <w:rFonts w:asciiTheme="majorHAnsi" w:hAnsiTheme="majorHAnsi"/>
          <w:lang w:eastAsia="fr-FR"/>
        </w:rPr>
      </w:pPr>
    </w:p>
    <w:p w:rsidR="00A33E94" w:rsidRPr="00DF39CF" w:rsidRDefault="00A33E94" w:rsidP="00A33E94">
      <w:pPr>
        <w:jc w:val="center"/>
        <w:rPr>
          <w:rFonts w:asciiTheme="majorHAnsi" w:hAnsiTheme="majorHAnsi"/>
          <w:b/>
          <w:sz w:val="44"/>
          <w:szCs w:val="44"/>
        </w:rPr>
      </w:pPr>
    </w:p>
    <w:p w:rsidR="00A33E94" w:rsidRPr="00DF39CF" w:rsidRDefault="00A33E94" w:rsidP="00A33E94">
      <w:pPr>
        <w:jc w:val="center"/>
        <w:rPr>
          <w:rFonts w:asciiTheme="majorHAnsi" w:hAnsiTheme="majorHAnsi"/>
          <w:b/>
          <w:sz w:val="44"/>
          <w:szCs w:val="44"/>
        </w:rPr>
      </w:pPr>
    </w:p>
    <w:p w:rsidR="00D2005D" w:rsidRPr="00DF39CF" w:rsidRDefault="00D2005D" w:rsidP="00A33E94">
      <w:pPr>
        <w:jc w:val="center"/>
        <w:rPr>
          <w:rFonts w:asciiTheme="majorHAnsi" w:hAnsiTheme="majorHAnsi"/>
          <w:b/>
          <w:sz w:val="44"/>
          <w:szCs w:val="44"/>
        </w:rPr>
      </w:pPr>
      <w:r w:rsidRPr="00DF39CF">
        <w:rPr>
          <w:rFonts w:asciiTheme="majorHAnsi" w:hAnsiTheme="majorHAnsi"/>
          <w:b/>
          <w:sz w:val="44"/>
          <w:szCs w:val="44"/>
        </w:rPr>
        <w:t>Groupe scolaire XX</w:t>
      </w:r>
    </w:p>
    <w:p w:rsidR="00D2005D" w:rsidRPr="00DF39CF" w:rsidRDefault="00D2005D" w:rsidP="00D2005D">
      <w:pPr>
        <w:jc w:val="center"/>
        <w:rPr>
          <w:rFonts w:asciiTheme="majorHAnsi" w:hAnsiTheme="majorHAnsi"/>
          <w:b/>
          <w:sz w:val="44"/>
          <w:szCs w:val="44"/>
        </w:rPr>
      </w:pPr>
    </w:p>
    <w:p w:rsidR="00D2005D" w:rsidRPr="00DF39CF" w:rsidRDefault="00D2005D" w:rsidP="00D2005D">
      <w:pPr>
        <w:jc w:val="center"/>
        <w:rPr>
          <w:rFonts w:asciiTheme="majorHAnsi" w:hAnsiTheme="majorHAnsi"/>
          <w:sz w:val="44"/>
          <w:szCs w:val="44"/>
        </w:rPr>
      </w:pPr>
      <w:r w:rsidRPr="00DF39CF">
        <w:rPr>
          <w:rFonts w:asciiTheme="majorHAnsi" w:hAnsiTheme="majorHAnsi"/>
          <w:sz w:val="44"/>
          <w:szCs w:val="44"/>
        </w:rPr>
        <w:t>Mode</w:t>
      </w:r>
      <w:r w:rsidR="00A33E94" w:rsidRPr="00DF39CF">
        <w:rPr>
          <w:rFonts w:asciiTheme="majorHAnsi" w:hAnsiTheme="majorHAnsi"/>
          <w:sz w:val="44"/>
          <w:szCs w:val="44"/>
        </w:rPr>
        <w:t>s</w:t>
      </w:r>
      <w:r w:rsidRPr="00DF39CF">
        <w:rPr>
          <w:rFonts w:asciiTheme="majorHAnsi" w:hAnsiTheme="majorHAnsi"/>
          <w:sz w:val="44"/>
          <w:szCs w:val="44"/>
        </w:rPr>
        <w:t xml:space="preserve"> de commande </w:t>
      </w:r>
    </w:p>
    <w:p w:rsidR="00D2005D" w:rsidRPr="00DF39CF" w:rsidRDefault="00D2005D" w:rsidP="00D2005D">
      <w:pPr>
        <w:jc w:val="center"/>
        <w:rPr>
          <w:rFonts w:asciiTheme="majorHAnsi" w:hAnsiTheme="majorHAnsi"/>
          <w:sz w:val="44"/>
          <w:szCs w:val="44"/>
        </w:rPr>
      </w:pPr>
      <w:proofErr w:type="gramStart"/>
      <w:r w:rsidRPr="00DF39CF">
        <w:rPr>
          <w:rFonts w:asciiTheme="majorHAnsi" w:hAnsiTheme="majorHAnsi"/>
          <w:sz w:val="44"/>
          <w:szCs w:val="44"/>
        </w:rPr>
        <w:t>et</w:t>
      </w:r>
      <w:proofErr w:type="gramEnd"/>
      <w:r w:rsidRPr="00DF39CF">
        <w:rPr>
          <w:rFonts w:asciiTheme="majorHAnsi" w:hAnsiTheme="majorHAnsi"/>
          <w:sz w:val="44"/>
          <w:szCs w:val="44"/>
        </w:rPr>
        <w:t xml:space="preserve"> </w:t>
      </w:r>
      <w:r w:rsidRPr="00DF39CF">
        <w:rPr>
          <w:rFonts w:asciiTheme="majorHAnsi" w:hAnsiTheme="majorHAnsi"/>
          <w:b/>
          <w:sz w:val="44"/>
          <w:szCs w:val="44"/>
        </w:rPr>
        <w:t>paramètres de bon fonctionnement</w:t>
      </w:r>
      <w:r w:rsidRPr="00DF39CF">
        <w:rPr>
          <w:rFonts w:asciiTheme="majorHAnsi" w:hAnsiTheme="majorHAnsi"/>
          <w:sz w:val="44"/>
          <w:szCs w:val="44"/>
        </w:rPr>
        <w:t xml:space="preserve"> des équipements de l’école</w:t>
      </w:r>
    </w:p>
    <w:p w:rsidR="00A33E94" w:rsidRPr="00DF39CF" w:rsidRDefault="00A33E94" w:rsidP="00D2005D">
      <w:pPr>
        <w:jc w:val="center"/>
        <w:rPr>
          <w:rFonts w:asciiTheme="majorHAnsi" w:hAnsiTheme="majorHAnsi"/>
          <w:sz w:val="44"/>
          <w:szCs w:val="44"/>
        </w:rPr>
      </w:pPr>
      <w:r w:rsidRPr="00DF39CF">
        <w:rPr>
          <w:rFonts w:asciiTheme="majorHAnsi" w:hAnsiTheme="majorHAnsi"/>
          <w:sz w:val="44"/>
          <w:szCs w:val="44"/>
        </w:rPr>
        <w:t>(</w:t>
      </w:r>
      <w:proofErr w:type="gramStart"/>
      <w:r w:rsidRPr="00DF39CF">
        <w:rPr>
          <w:rFonts w:asciiTheme="majorHAnsi" w:hAnsiTheme="majorHAnsi"/>
          <w:sz w:val="44"/>
          <w:szCs w:val="44"/>
        </w:rPr>
        <w:t>extraits</w:t>
      </w:r>
      <w:proofErr w:type="gramEnd"/>
      <w:r w:rsidRPr="00DF39CF">
        <w:rPr>
          <w:rFonts w:asciiTheme="majorHAnsi" w:hAnsiTheme="majorHAnsi"/>
          <w:sz w:val="44"/>
          <w:szCs w:val="44"/>
        </w:rPr>
        <w:t>)</w:t>
      </w:r>
    </w:p>
    <w:p w:rsidR="00D2005D" w:rsidRPr="00DF39CF" w:rsidRDefault="00D2005D" w:rsidP="00D2005D">
      <w:pPr>
        <w:pStyle w:val="Tex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b/>
          <w:sz w:val="44"/>
          <w:szCs w:val="44"/>
        </w:rPr>
      </w:pPr>
    </w:p>
    <w:p w:rsidR="00D2005D" w:rsidRPr="00DF39CF" w:rsidRDefault="00D2005D" w:rsidP="00D2005D">
      <w:pPr>
        <w:pStyle w:val="Text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b/>
          <w:sz w:val="24"/>
          <w:szCs w:val="24"/>
        </w:rPr>
      </w:pPr>
    </w:p>
    <w:p w:rsidR="00A33E94" w:rsidRPr="00DF39CF" w:rsidRDefault="00A33E94">
      <w:pPr>
        <w:rPr>
          <w:rFonts w:asciiTheme="majorHAnsi" w:eastAsia="Times New Roman" w:hAnsiTheme="majorHAnsi"/>
          <w:shadow/>
          <w:color w:val="FF9900"/>
          <w:sz w:val="40"/>
          <w:szCs w:val="40"/>
        </w:rPr>
      </w:pPr>
      <w:bookmarkStart w:id="1" w:name="_Toc399145986"/>
      <w:bookmarkStart w:id="2" w:name="_Toc406422584"/>
      <w:r w:rsidRPr="00DF39CF">
        <w:rPr>
          <w:rFonts w:asciiTheme="majorHAnsi" w:hAnsiTheme="majorHAnsi"/>
        </w:rPr>
        <w:br w:type="page"/>
      </w:r>
    </w:p>
    <w:p w:rsidR="00D2005D" w:rsidRPr="00DF39CF" w:rsidRDefault="00D2005D" w:rsidP="00D2005D">
      <w:pPr>
        <w:pStyle w:val="I"/>
        <w:rPr>
          <w:rFonts w:asciiTheme="majorHAnsi" w:hAnsiTheme="majorHAnsi"/>
        </w:rPr>
      </w:pPr>
      <w:r w:rsidRPr="00DF39CF">
        <w:rPr>
          <w:rFonts w:asciiTheme="majorHAnsi" w:hAnsiTheme="majorHAnsi"/>
        </w:rPr>
        <w:lastRenderedPageBreak/>
        <w:t>Introduction</w:t>
      </w:r>
      <w:bookmarkEnd w:id="1"/>
      <w:bookmarkEnd w:id="2"/>
    </w:p>
    <w:p w:rsidR="00D2005D" w:rsidRPr="00DF39CF" w:rsidRDefault="00D2005D" w:rsidP="00D2005D">
      <w:pPr>
        <w:pStyle w:val="Style1corpscalibri11"/>
        <w:ind w:left="567"/>
        <w:rPr>
          <w:rFonts w:asciiTheme="majorHAnsi" w:hAnsiTheme="majorHAnsi"/>
          <w:sz w:val="24"/>
          <w:szCs w:val="24"/>
        </w:rPr>
      </w:pPr>
    </w:p>
    <w:p w:rsidR="00D2005D" w:rsidRPr="00DF39CF" w:rsidRDefault="00D2005D" w:rsidP="00D2005D">
      <w:pPr>
        <w:rPr>
          <w:rFonts w:asciiTheme="majorHAnsi" w:hAnsiTheme="majorHAnsi"/>
        </w:rPr>
      </w:pPr>
      <w:r w:rsidRPr="00DF39CF">
        <w:rPr>
          <w:rFonts w:asciiTheme="majorHAnsi" w:hAnsiTheme="majorHAnsi"/>
        </w:rPr>
        <w:t>Le choix des paramètres de fonctionnement des équipements techniques est crucial pour le confort des locaux et pour maîtriser les consommations énergétiques.</w:t>
      </w:r>
    </w:p>
    <w:p w:rsidR="00D2005D" w:rsidRPr="00DF39CF" w:rsidRDefault="00D2005D" w:rsidP="00D2005D">
      <w:pPr>
        <w:rPr>
          <w:rFonts w:asciiTheme="majorHAnsi" w:hAnsiTheme="majorHAnsi"/>
        </w:rPr>
      </w:pPr>
      <w:r w:rsidRPr="00DF39CF">
        <w:rPr>
          <w:rFonts w:asciiTheme="majorHAnsi" w:hAnsiTheme="majorHAnsi"/>
        </w:rPr>
        <w:t>Or, ces paramètres sont souvent définis par défaut à la livraison, ou modifiés de façon aléatoire au cours de la vie du bâtiment.</w:t>
      </w:r>
    </w:p>
    <w:p w:rsidR="00D2005D" w:rsidRPr="00DF39CF" w:rsidRDefault="00D2005D" w:rsidP="00D2005D">
      <w:pPr>
        <w:rPr>
          <w:rFonts w:asciiTheme="majorHAnsi" w:hAnsiTheme="majorHAnsi"/>
        </w:rPr>
      </w:pPr>
      <w:r w:rsidRPr="00DF39CF">
        <w:rPr>
          <w:rFonts w:asciiTheme="majorHAnsi" w:hAnsiTheme="majorHAnsi"/>
        </w:rPr>
        <w:t xml:space="preserve">Nous faisons donc ici une présentation des modes de commande et paramètres de fonctionnement recommandés sur l’école </w:t>
      </w:r>
      <w:r w:rsidR="00A33E94" w:rsidRPr="00DF39CF">
        <w:rPr>
          <w:rFonts w:asciiTheme="majorHAnsi" w:hAnsiTheme="majorHAnsi"/>
        </w:rPr>
        <w:t>XX</w:t>
      </w:r>
      <w:r w:rsidRPr="00DF39CF">
        <w:rPr>
          <w:rFonts w:asciiTheme="majorHAnsi" w:hAnsiTheme="majorHAnsi"/>
        </w:rPr>
        <w:t xml:space="preserve"> en vue :</w:t>
      </w:r>
    </w:p>
    <w:p w:rsidR="00D2005D" w:rsidRPr="00DF39CF" w:rsidRDefault="00D2005D" w:rsidP="00D2005D">
      <w:pPr>
        <w:numPr>
          <w:ilvl w:val="0"/>
          <w:numId w:val="1"/>
        </w:numPr>
        <w:rPr>
          <w:rFonts w:asciiTheme="majorHAnsi" w:hAnsiTheme="majorHAnsi"/>
        </w:rPr>
      </w:pPr>
      <w:r w:rsidRPr="00DF39CF">
        <w:rPr>
          <w:rFonts w:asciiTheme="majorHAnsi" w:hAnsiTheme="majorHAnsi"/>
        </w:rPr>
        <w:t>D’une part d’établir les bons paramètres de fonctionnement à l’issue de la GPA</w:t>
      </w:r>
    </w:p>
    <w:p w:rsidR="00D2005D" w:rsidRPr="00DF39CF" w:rsidRDefault="00D2005D" w:rsidP="00D2005D">
      <w:pPr>
        <w:numPr>
          <w:ilvl w:val="0"/>
          <w:numId w:val="1"/>
        </w:numPr>
        <w:rPr>
          <w:rFonts w:asciiTheme="majorHAnsi" w:hAnsiTheme="majorHAnsi"/>
        </w:rPr>
      </w:pPr>
      <w:r w:rsidRPr="00DF39CF">
        <w:rPr>
          <w:rFonts w:asciiTheme="majorHAnsi" w:hAnsiTheme="majorHAnsi"/>
        </w:rPr>
        <w:t>D’autre part d’assurer une mémoire de ces paramètres.</w:t>
      </w:r>
    </w:p>
    <w:p w:rsidR="00D2005D" w:rsidRPr="00DF39CF" w:rsidRDefault="00D2005D" w:rsidP="00D2005D">
      <w:pPr>
        <w:rPr>
          <w:rFonts w:asciiTheme="majorHAnsi" w:hAnsiTheme="majorHAnsi"/>
        </w:rPr>
      </w:pPr>
      <w:r w:rsidRPr="00DF39CF">
        <w:rPr>
          <w:rFonts w:asciiTheme="majorHAnsi" w:hAnsiTheme="majorHAnsi"/>
        </w:rPr>
        <w:t xml:space="preserve">Ce document a été établi par </w:t>
      </w:r>
      <w:r w:rsidR="00A33E94" w:rsidRPr="00DF39CF">
        <w:rPr>
          <w:rFonts w:asciiTheme="majorHAnsi" w:hAnsiTheme="majorHAnsi"/>
        </w:rPr>
        <w:t>le BET XX</w:t>
      </w:r>
      <w:r w:rsidRPr="00DF39CF">
        <w:rPr>
          <w:rFonts w:asciiTheme="majorHAnsi" w:hAnsiTheme="majorHAnsi"/>
        </w:rPr>
        <w:t xml:space="preserve">, avec la collaboration de </w:t>
      </w:r>
      <w:r w:rsidR="00A33E94" w:rsidRPr="00DF39CF">
        <w:rPr>
          <w:rFonts w:asciiTheme="majorHAnsi" w:hAnsiTheme="majorHAnsi"/>
        </w:rPr>
        <w:t>&lt;maître d’ouvrage&gt;</w:t>
      </w:r>
      <w:r w:rsidRPr="00DF39CF">
        <w:rPr>
          <w:rFonts w:asciiTheme="majorHAnsi" w:hAnsiTheme="majorHAnsi"/>
        </w:rPr>
        <w:t>, de l’installateur et exploitant de chauffage et de l’entreprise d’électricité.</w:t>
      </w:r>
    </w:p>
    <w:p w:rsidR="00D2005D" w:rsidRPr="00DF39CF" w:rsidRDefault="00D2005D" w:rsidP="00D2005D">
      <w:pPr>
        <w:rPr>
          <w:rFonts w:asciiTheme="majorHAnsi" w:hAnsiTheme="majorHAnsi"/>
        </w:rPr>
      </w:pPr>
      <w:r w:rsidRPr="00DF39CF">
        <w:rPr>
          <w:rFonts w:asciiTheme="majorHAnsi" w:hAnsiTheme="majorHAnsi"/>
        </w:rPr>
        <w:t>Il est disponible d’un simple clic depuis l’outil GTB.</w:t>
      </w:r>
    </w:p>
    <w:p w:rsidR="00D2005D" w:rsidRPr="00DF39CF" w:rsidRDefault="00D2005D" w:rsidP="00D2005D">
      <w:pPr>
        <w:rPr>
          <w:rFonts w:asciiTheme="majorHAnsi" w:hAnsiTheme="majorHAnsi"/>
          <w:b/>
        </w:rPr>
      </w:pPr>
    </w:p>
    <w:p w:rsidR="00D2005D" w:rsidRPr="00DF39CF" w:rsidRDefault="00D2005D" w:rsidP="00D2005D">
      <w:pPr>
        <w:rPr>
          <w:rFonts w:asciiTheme="majorHAnsi" w:hAnsiTheme="majorHAnsi"/>
          <w:b/>
          <w:color w:val="00B050"/>
        </w:rPr>
      </w:pPr>
      <w:r w:rsidRPr="00DF39CF">
        <w:rPr>
          <w:rFonts w:asciiTheme="majorHAnsi" w:hAnsiTheme="majorHAnsi"/>
          <w:b/>
          <w:color w:val="00B050"/>
        </w:rPr>
        <w:t>Nous encourageons le maître d’ouvrage et l’exploitant à faire vivre ce document en indiquant toute modification apportée aux paramètres de fonctionnement en indiquant la raison et la date du changement.</w:t>
      </w:r>
    </w:p>
    <w:p w:rsidR="00D2005D" w:rsidRPr="00DF39CF" w:rsidRDefault="00D2005D" w:rsidP="00D2005D">
      <w:pPr>
        <w:pStyle w:val="Style1corpscalibri11"/>
        <w:ind w:left="567"/>
        <w:rPr>
          <w:rFonts w:asciiTheme="majorHAnsi" w:hAnsiTheme="majorHAnsi"/>
          <w:sz w:val="24"/>
          <w:szCs w:val="24"/>
        </w:rPr>
      </w:pPr>
    </w:p>
    <w:p w:rsidR="00D2005D" w:rsidRPr="00DF39CF" w:rsidRDefault="00D2005D" w:rsidP="00D2005D">
      <w:pPr>
        <w:rPr>
          <w:rFonts w:asciiTheme="majorHAnsi" w:hAnsiTheme="majorHAnsi"/>
          <w:b/>
          <w:u w:val="single"/>
        </w:rPr>
      </w:pPr>
      <w:r w:rsidRPr="00DF39CF">
        <w:rPr>
          <w:rFonts w:asciiTheme="majorHAnsi" w:hAnsiTheme="majorHAnsi"/>
          <w:b/>
          <w:u w:val="single"/>
        </w:rPr>
        <w:t>Mises à jour du document :</w:t>
      </w:r>
    </w:p>
    <w:p w:rsidR="00D2005D" w:rsidRPr="00DF39CF" w:rsidRDefault="00D2005D" w:rsidP="00D2005D">
      <w:pPr>
        <w:rPr>
          <w:rFonts w:asciiTheme="majorHAnsi" w:hAnsiTheme="majorHAn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5"/>
        <w:gridCol w:w="4992"/>
      </w:tblGrid>
      <w:tr w:rsidR="00D2005D" w:rsidRPr="00DF39CF" w:rsidTr="00EE6D82">
        <w:tc>
          <w:tcPr>
            <w:tcW w:w="1951" w:type="dxa"/>
          </w:tcPr>
          <w:p w:rsidR="00D2005D" w:rsidRPr="00DF39CF" w:rsidRDefault="00D2005D" w:rsidP="00EE6D82">
            <w:pPr>
              <w:rPr>
                <w:rFonts w:asciiTheme="majorHAnsi" w:hAnsiTheme="majorHAnsi"/>
              </w:rPr>
            </w:pPr>
            <w:r w:rsidRPr="00DF39CF">
              <w:rPr>
                <w:rFonts w:asciiTheme="majorHAnsi" w:hAnsiTheme="majorHAnsi"/>
              </w:rPr>
              <w:t>Date</w:t>
            </w:r>
          </w:p>
        </w:tc>
        <w:tc>
          <w:tcPr>
            <w:tcW w:w="2835" w:type="dxa"/>
          </w:tcPr>
          <w:p w:rsidR="00D2005D" w:rsidRPr="00DF39CF" w:rsidRDefault="00D2005D" w:rsidP="00EE6D82">
            <w:pPr>
              <w:rPr>
                <w:rFonts w:asciiTheme="majorHAnsi" w:hAnsiTheme="majorHAnsi"/>
              </w:rPr>
            </w:pPr>
            <w:r w:rsidRPr="00DF39CF">
              <w:rPr>
                <w:rFonts w:asciiTheme="majorHAnsi" w:hAnsiTheme="majorHAnsi"/>
              </w:rPr>
              <w:t>Rédacteur</w:t>
            </w:r>
          </w:p>
        </w:tc>
        <w:tc>
          <w:tcPr>
            <w:tcW w:w="4992" w:type="dxa"/>
          </w:tcPr>
          <w:p w:rsidR="00D2005D" w:rsidRPr="00DF39CF" w:rsidRDefault="00D2005D" w:rsidP="00EE6D82">
            <w:pPr>
              <w:rPr>
                <w:rFonts w:asciiTheme="majorHAnsi" w:hAnsiTheme="majorHAnsi"/>
              </w:rPr>
            </w:pPr>
            <w:r w:rsidRPr="00DF39CF">
              <w:rPr>
                <w:rFonts w:asciiTheme="majorHAnsi" w:hAnsiTheme="majorHAnsi"/>
              </w:rPr>
              <w:t>Contenu modifié</w:t>
            </w:r>
          </w:p>
        </w:tc>
      </w:tr>
      <w:tr w:rsidR="00D2005D" w:rsidRPr="00DF39CF" w:rsidTr="00EE6D82">
        <w:tc>
          <w:tcPr>
            <w:tcW w:w="1951" w:type="dxa"/>
          </w:tcPr>
          <w:p w:rsidR="00D2005D" w:rsidRPr="00DF39CF" w:rsidRDefault="00D2005D" w:rsidP="00EE6D82">
            <w:pPr>
              <w:rPr>
                <w:rFonts w:asciiTheme="majorHAnsi" w:hAnsiTheme="majorHAnsi"/>
              </w:rPr>
            </w:pPr>
            <w:r w:rsidRPr="00DF39CF">
              <w:rPr>
                <w:rFonts w:asciiTheme="majorHAnsi" w:hAnsiTheme="majorHAnsi"/>
              </w:rPr>
              <w:t>26/09/14</w:t>
            </w:r>
          </w:p>
        </w:tc>
        <w:tc>
          <w:tcPr>
            <w:tcW w:w="2835" w:type="dxa"/>
          </w:tcPr>
          <w:p w:rsidR="00D2005D" w:rsidRPr="00DF39CF" w:rsidRDefault="00D2005D" w:rsidP="00EE6D82">
            <w:pPr>
              <w:rPr>
                <w:rFonts w:asciiTheme="majorHAnsi" w:hAnsiTheme="majorHAnsi"/>
              </w:rPr>
            </w:pPr>
            <w:r w:rsidRPr="00DF39CF">
              <w:rPr>
                <w:rFonts w:asciiTheme="majorHAnsi" w:hAnsiTheme="majorHAnsi"/>
              </w:rPr>
              <w:t>XXX</w:t>
            </w:r>
          </w:p>
        </w:tc>
        <w:tc>
          <w:tcPr>
            <w:tcW w:w="4992" w:type="dxa"/>
          </w:tcPr>
          <w:p w:rsidR="00D2005D" w:rsidRPr="00DF39CF" w:rsidRDefault="00D2005D" w:rsidP="00EE6D82">
            <w:pPr>
              <w:rPr>
                <w:rFonts w:asciiTheme="majorHAnsi" w:hAnsiTheme="majorHAnsi"/>
              </w:rPr>
            </w:pPr>
            <w:r w:rsidRPr="00DF39CF">
              <w:rPr>
                <w:rFonts w:asciiTheme="majorHAnsi" w:hAnsiTheme="majorHAnsi"/>
              </w:rPr>
              <w:t>Horaires de chauffage adaptés suite aux changements d’horaires de l’école.</w:t>
            </w:r>
          </w:p>
        </w:tc>
      </w:tr>
      <w:tr w:rsidR="00D2005D" w:rsidRPr="00DF39CF" w:rsidTr="00EE6D82">
        <w:tc>
          <w:tcPr>
            <w:tcW w:w="1951" w:type="dxa"/>
          </w:tcPr>
          <w:p w:rsidR="00D2005D" w:rsidRPr="00DF39CF" w:rsidRDefault="00D2005D" w:rsidP="00EE6D82">
            <w:pPr>
              <w:rPr>
                <w:rFonts w:asciiTheme="majorHAnsi" w:hAnsiTheme="majorHAnsi"/>
              </w:rPr>
            </w:pPr>
            <w:r w:rsidRPr="00DF39CF">
              <w:rPr>
                <w:rFonts w:asciiTheme="majorHAnsi" w:hAnsiTheme="majorHAnsi"/>
              </w:rPr>
              <w:t>02/12/14</w:t>
            </w:r>
          </w:p>
        </w:tc>
        <w:tc>
          <w:tcPr>
            <w:tcW w:w="2835" w:type="dxa"/>
          </w:tcPr>
          <w:p w:rsidR="00D2005D" w:rsidRPr="00DF39CF" w:rsidRDefault="00D2005D" w:rsidP="00EE6D82">
            <w:pPr>
              <w:rPr>
                <w:rFonts w:asciiTheme="majorHAnsi" w:hAnsiTheme="majorHAnsi"/>
              </w:rPr>
            </w:pPr>
            <w:r w:rsidRPr="00DF39CF">
              <w:rPr>
                <w:rFonts w:asciiTheme="majorHAnsi" w:hAnsiTheme="majorHAnsi"/>
              </w:rPr>
              <w:t>XXX</w:t>
            </w:r>
          </w:p>
        </w:tc>
        <w:tc>
          <w:tcPr>
            <w:tcW w:w="4992" w:type="dxa"/>
          </w:tcPr>
          <w:p w:rsidR="00D2005D" w:rsidRPr="00DF39CF" w:rsidRDefault="00D2005D" w:rsidP="00EE6D82">
            <w:pPr>
              <w:rPr>
                <w:rFonts w:asciiTheme="majorHAnsi" w:hAnsiTheme="majorHAnsi"/>
              </w:rPr>
            </w:pPr>
            <w:r w:rsidRPr="00DF39CF">
              <w:rPr>
                <w:rFonts w:asciiTheme="majorHAnsi" w:hAnsiTheme="majorHAnsi"/>
              </w:rPr>
              <w:t>Adaptation des paramètres de fonctionnement sur l’ensemble des rubriques.</w:t>
            </w:r>
          </w:p>
        </w:tc>
      </w:tr>
      <w:tr w:rsidR="00D2005D" w:rsidRPr="00DF39CF" w:rsidTr="00EE6D82">
        <w:tc>
          <w:tcPr>
            <w:tcW w:w="1951" w:type="dxa"/>
          </w:tcPr>
          <w:p w:rsidR="00D2005D" w:rsidRPr="00DF39CF" w:rsidRDefault="00D2005D" w:rsidP="00EE6D82">
            <w:pPr>
              <w:rPr>
                <w:rFonts w:asciiTheme="majorHAnsi" w:hAnsiTheme="majorHAnsi"/>
              </w:rPr>
            </w:pPr>
            <w:r w:rsidRPr="00DF39CF">
              <w:rPr>
                <w:rFonts w:asciiTheme="majorHAnsi" w:hAnsiTheme="majorHAnsi"/>
              </w:rPr>
              <w:t>…</w:t>
            </w:r>
          </w:p>
        </w:tc>
        <w:tc>
          <w:tcPr>
            <w:tcW w:w="2835" w:type="dxa"/>
          </w:tcPr>
          <w:p w:rsidR="00D2005D" w:rsidRPr="00DF39CF" w:rsidRDefault="00D2005D" w:rsidP="00EE6D82">
            <w:pPr>
              <w:rPr>
                <w:rFonts w:asciiTheme="majorHAnsi" w:hAnsiTheme="majorHAnsi"/>
              </w:rPr>
            </w:pPr>
          </w:p>
        </w:tc>
        <w:tc>
          <w:tcPr>
            <w:tcW w:w="4992" w:type="dxa"/>
          </w:tcPr>
          <w:p w:rsidR="00D2005D" w:rsidRPr="00DF39CF" w:rsidRDefault="00D2005D" w:rsidP="00EE6D82">
            <w:pPr>
              <w:rPr>
                <w:rFonts w:asciiTheme="majorHAnsi" w:hAnsiTheme="majorHAnsi"/>
              </w:rPr>
            </w:pPr>
          </w:p>
        </w:tc>
      </w:tr>
    </w:tbl>
    <w:p w:rsidR="00D2005D" w:rsidRPr="00DF39CF" w:rsidRDefault="00D2005D" w:rsidP="00D2005D">
      <w:pPr>
        <w:rPr>
          <w:rFonts w:asciiTheme="majorHAnsi" w:hAnsiTheme="majorHAnsi"/>
          <w:b/>
        </w:rPr>
      </w:pPr>
    </w:p>
    <w:p w:rsidR="00D2005D" w:rsidRPr="00DF39CF" w:rsidRDefault="00D2005D" w:rsidP="00D2005D">
      <w:pPr>
        <w:pStyle w:val="Style1corpscalibri11"/>
        <w:ind w:left="567"/>
        <w:rPr>
          <w:rFonts w:asciiTheme="majorHAnsi" w:hAnsiTheme="majorHAnsi"/>
          <w:sz w:val="24"/>
          <w:szCs w:val="24"/>
        </w:rPr>
      </w:pPr>
    </w:p>
    <w:p w:rsidR="00DF39CF" w:rsidRDefault="00DF39CF">
      <w:pPr>
        <w:rPr>
          <w:rFonts w:asciiTheme="majorHAnsi" w:eastAsia="Times New Roman" w:hAnsiTheme="majorHAnsi"/>
          <w:shadow/>
          <w:color w:val="FF9900"/>
          <w:sz w:val="40"/>
          <w:szCs w:val="40"/>
        </w:rPr>
      </w:pPr>
      <w:r>
        <w:rPr>
          <w:rFonts w:asciiTheme="majorHAnsi" w:hAnsiTheme="majorHAnsi"/>
        </w:rPr>
        <w:br w:type="page"/>
      </w:r>
    </w:p>
    <w:p w:rsidR="00D2005D" w:rsidRPr="00DF39CF" w:rsidRDefault="00D2005D" w:rsidP="00D2005D">
      <w:pPr>
        <w:pStyle w:val="I"/>
        <w:rPr>
          <w:rFonts w:asciiTheme="majorHAnsi" w:hAnsiTheme="majorHAnsi"/>
        </w:rPr>
      </w:pPr>
      <w:r w:rsidRPr="00DF39CF">
        <w:rPr>
          <w:rFonts w:asciiTheme="majorHAnsi" w:hAnsiTheme="majorHAnsi"/>
        </w:rPr>
        <w:lastRenderedPageBreak/>
        <w:t>Sommaire</w:t>
      </w:r>
    </w:p>
    <w:p w:rsidR="00D2005D" w:rsidRPr="00DF39CF" w:rsidRDefault="00D2005D" w:rsidP="00D2005D">
      <w:pPr>
        <w:rPr>
          <w:rFonts w:asciiTheme="majorHAnsi" w:hAnsiTheme="majorHAnsi"/>
        </w:rPr>
      </w:pPr>
    </w:p>
    <w:p w:rsidR="00D2005D" w:rsidRPr="00DF39CF" w:rsidRDefault="00D2005D" w:rsidP="00D2005D">
      <w:pPr>
        <w:numPr>
          <w:ilvl w:val="1"/>
          <w:numId w:val="2"/>
        </w:numPr>
        <w:rPr>
          <w:rFonts w:asciiTheme="majorHAnsi" w:hAnsiTheme="majorHAnsi"/>
        </w:rPr>
      </w:pPr>
      <w:r w:rsidRPr="00DF39CF">
        <w:rPr>
          <w:rFonts w:asciiTheme="majorHAnsi" w:hAnsiTheme="majorHAnsi"/>
        </w:rPr>
        <w:t>Brise-soleil – Volets roulants</w:t>
      </w:r>
    </w:p>
    <w:p w:rsidR="00D2005D" w:rsidRPr="00DF39CF" w:rsidRDefault="00D2005D" w:rsidP="00D2005D">
      <w:pPr>
        <w:numPr>
          <w:ilvl w:val="1"/>
          <w:numId w:val="2"/>
        </w:numPr>
        <w:rPr>
          <w:rFonts w:asciiTheme="majorHAnsi" w:hAnsiTheme="majorHAnsi"/>
        </w:rPr>
      </w:pPr>
      <w:r w:rsidRPr="00DF39CF">
        <w:rPr>
          <w:rFonts w:asciiTheme="majorHAnsi" w:hAnsiTheme="majorHAnsi"/>
        </w:rPr>
        <w:t>Serre – Panneaux colorés façade Sud</w:t>
      </w:r>
    </w:p>
    <w:p w:rsidR="00D2005D" w:rsidRPr="00DF39CF" w:rsidRDefault="00D2005D" w:rsidP="00D2005D">
      <w:pPr>
        <w:numPr>
          <w:ilvl w:val="1"/>
          <w:numId w:val="2"/>
        </w:numPr>
        <w:rPr>
          <w:rFonts w:asciiTheme="majorHAnsi" w:hAnsiTheme="majorHAnsi"/>
        </w:rPr>
      </w:pPr>
      <w:r w:rsidRPr="00DF39CF">
        <w:rPr>
          <w:rFonts w:asciiTheme="majorHAnsi" w:hAnsiTheme="majorHAnsi"/>
        </w:rPr>
        <w:t>Eclairage intérieur</w:t>
      </w:r>
    </w:p>
    <w:p w:rsidR="00D2005D" w:rsidRPr="00DF39CF" w:rsidRDefault="00D2005D" w:rsidP="00D2005D">
      <w:pPr>
        <w:numPr>
          <w:ilvl w:val="1"/>
          <w:numId w:val="2"/>
        </w:numPr>
        <w:rPr>
          <w:rFonts w:asciiTheme="majorHAnsi" w:hAnsiTheme="majorHAnsi"/>
        </w:rPr>
      </w:pPr>
      <w:r w:rsidRPr="00DF39CF">
        <w:rPr>
          <w:rFonts w:asciiTheme="majorHAnsi" w:hAnsiTheme="majorHAnsi"/>
        </w:rPr>
        <w:t>Eclairage extérieur</w:t>
      </w:r>
    </w:p>
    <w:p w:rsidR="00D2005D" w:rsidRPr="00DF39CF" w:rsidRDefault="00D2005D" w:rsidP="00D2005D">
      <w:pPr>
        <w:numPr>
          <w:ilvl w:val="1"/>
          <w:numId w:val="2"/>
        </w:numPr>
        <w:rPr>
          <w:rFonts w:asciiTheme="majorHAnsi" w:hAnsiTheme="majorHAnsi"/>
        </w:rPr>
      </w:pPr>
      <w:r w:rsidRPr="00DF39CF">
        <w:rPr>
          <w:rFonts w:asciiTheme="majorHAnsi" w:hAnsiTheme="majorHAnsi"/>
        </w:rPr>
        <w:t>Ventilation</w:t>
      </w:r>
    </w:p>
    <w:p w:rsidR="00D2005D" w:rsidRPr="00DF39CF" w:rsidRDefault="00D2005D" w:rsidP="00D2005D">
      <w:pPr>
        <w:numPr>
          <w:ilvl w:val="1"/>
          <w:numId w:val="2"/>
        </w:numPr>
        <w:rPr>
          <w:rFonts w:asciiTheme="majorHAnsi" w:hAnsiTheme="majorHAnsi"/>
        </w:rPr>
      </w:pPr>
      <w:r w:rsidRPr="00DF39CF">
        <w:rPr>
          <w:rFonts w:asciiTheme="majorHAnsi" w:hAnsiTheme="majorHAnsi"/>
        </w:rPr>
        <w:t>Chauffage</w:t>
      </w:r>
    </w:p>
    <w:p w:rsidR="00D2005D" w:rsidRPr="00DF39CF" w:rsidRDefault="00D2005D" w:rsidP="00D2005D">
      <w:pPr>
        <w:rPr>
          <w:rFonts w:asciiTheme="majorHAnsi" w:hAnsiTheme="majorHAnsi"/>
          <w:b/>
        </w:rPr>
      </w:pPr>
    </w:p>
    <w:p w:rsidR="00D2005D" w:rsidRPr="00DF39CF" w:rsidRDefault="00D2005D" w:rsidP="00D2005D">
      <w:pPr>
        <w:pStyle w:val="I"/>
        <w:rPr>
          <w:rFonts w:asciiTheme="majorHAnsi" w:hAnsiTheme="majorHAnsi"/>
          <w:b/>
          <w:sz w:val="24"/>
          <w:szCs w:val="24"/>
        </w:rPr>
      </w:pPr>
      <w:r w:rsidRPr="00DF39CF">
        <w:rPr>
          <w:rFonts w:asciiTheme="majorHAnsi" w:hAnsiTheme="majorHAnsi"/>
          <w:b/>
          <w:color w:val="FF0000"/>
          <w:sz w:val="24"/>
          <w:szCs w:val="24"/>
        </w:rPr>
        <w:br w:type="page"/>
      </w:r>
      <w:bookmarkStart w:id="3" w:name="_Toc406422585"/>
      <w:r w:rsidRPr="00DF39CF">
        <w:rPr>
          <w:rFonts w:asciiTheme="majorHAnsi" w:hAnsiTheme="majorHAnsi"/>
        </w:rPr>
        <w:lastRenderedPageBreak/>
        <w:t>1. BRISE SOLEIL – VOLETS ROULANTS</w:t>
      </w:r>
      <w:bookmarkEnd w:id="3"/>
    </w:p>
    <w:p w:rsidR="00D2005D" w:rsidRPr="00DF39CF" w:rsidRDefault="00D2005D" w:rsidP="00D2005D">
      <w:pPr>
        <w:rPr>
          <w:rFonts w:asciiTheme="majorHAnsi" w:hAnsiTheme="majorHAnsi"/>
          <w:b/>
        </w:rPr>
      </w:pPr>
    </w:p>
    <w:p w:rsidR="00D2005D" w:rsidRPr="00DF39CF" w:rsidRDefault="00D2005D" w:rsidP="00D2005D">
      <w:pPr>
        <w:rPr>
          <w:rFonts w:asciiTheme="majorHAnsi" w:hAnsiTheme="majorHAnsi"/>
          <w:u w:val="single"/>
        </w:rPr>
      </w:pPr>
      <w:r w:rsidRPr="00DF39CF">
        <w:rPr>
          <w:rFonts w:asciiTheme="majorHAnsi" w:hAnsiTheme="majorHAnsi"/>
          <w:u w:val="single"/>
        </w:rPr>
        <w:t xml:space="preserve">Modes de commande : </w:t>
      </w:r>
    </w:p>
    <w:p w:rsidR="00D2005D" w:rsidRPr="00DF39CF" w:rsidRDefault="00D2005D" w:rsidP="00D2005D">
      <w:pPr>
        <w:rPr>
          <w:rFonts w:asciiTheme="majorHAnsi" w:hAnsiTheme="majorHAnsi"/>
        </w:rPr>
      </w:pPr>
      <w:r w:rsidRPr="00DF39CF">
        <w:rPr>
          <w:rFonts w:asciiTheme="majorHAnsi" w:hAnsiTheme="majorHAnsi"/>
        </w:rPr>
        <w:t>Commande horaire sur GTB ou par gestion locale.</w:t>
      </w:r>
    </w:p>
    <w:p w:rsidR="00D2005D" w:rsidRPr="00DF39CF" w:rsidRDefault="00D2005D" w:rsidP="00D2005D">
      <w:pPr>
        <w:rPr>
          <w:rFonts w:asciiTheme="majorHAnsi" w:hAnsiTheme="majorHAnsi"/>
        </w:rPr>
      </w:pPr>
    </w:p>
    <w:p w:rsidR="00D2005D" w:rsidRPr="00DF39CF" w:rsidRDefault="00D2005D" w:rsidP="00D2005D">
      <w:pPr>
        <w:rPr>
          <w:rFonts w:asciiTheme="majorHAnsi" w:hAnsiTheme="majorHAnsi"/>
          <w:u w:val="single"/>
        </w:rPr>
      </w:pPr>
      <w:r w:rsidRPr="00DF39CF">
        <w:rPr>
          <w:rFonts w:asciiTheme="majorHAnsi" w:hAnsiTheme="majorHAnsi"/>
          <w:u w:val="single"/>
        </w:rPr>
        <w:t>Paramètres de fonctionnement retenus :</w:t>
      </w:r>
    </w:p>
    <w:p w:rsidR="00D2005D" w:rsidRPr="00DF39CF" w:rsidRDefault="00D2005D" w:rsidP="00D2005D">
      <w:pPr>
        <w:pStyle w:val="II"/>
        <w:tabs>
          <w:tab w:val="clear" w:pos="1134"/>
          <w:tab w:val="left" w:pos="33"/>
        </w:tabs>
        <w:spacing w:before="20" w:after="20"/>
        <w:ind w:left="0" w:firstLine="0"/>
        <w:jc w:val="left"/>
        <w:rPr>
          <w:rFonts w:asciiTheme="majorHAnsi" w:hAnsiTheme="majorHAnsi"/>
          <w:b w:val="0"/>
          <w:color w:val="auto"/>
          <w:sz w:val="24"/>
          <w:lang w:eastAsia="fr-FR"/>
        </w:rPr>
      </w:pPr>
    </w:p>
    <w:tbl>
      <w:tblPr>
        <w:tblW w:w="0" w:type="auto"/>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843"/>
        <w:gridCol w:w="1843"/>
      </w:tblGrid>
      <w:tr w:rsidR="00D2005D" w:rsidRPr="00DF39CF" w:rsidTr="00DF39CF">
        <w:tc>
          <w:tcPr>
            <w:tcW w:w="1951" w:type="dxa"/>
          </w:tcPr>
          <w:p w:rsidR="00D2005D" w:rsidRPr="00DF39CF" w:rsidRDefault="00D2005D" w:rsidP="00EE6D82">
            <w:pPr>
              <w:rPr>
                <w:rFonts w:asciiTheme="majorHAnsi" w:hAnsiTheme="majorHAnsi"/>
              </w:rPr>
            </w:pPr>
            <w:r w:rsidRPr="00DF39CF">
              <w:rPr>
                <w:rFonts w:asciiTheme="majorHAnsi" w:hAnsiTheme="majorHAnsi"/>
              </w:rPr>
              <w:t>Jour</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Ouverture</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Fermeture</w:t>
            </w:r>
          </w:p>
        </w:tc>
      </w:tr>
      <w:tr w:rsidR="00D2005D" w:rsidRPr="00DF39CF" w:rsidTr="00DF39CF">
        <w:tc>
          <w:tcPr>
            <w:tcW w:w="1951" w:type="dxa"/>
          </w:tcPr>
          <w:p w:rsidR="00D2005D" w:rsidRPr="00DF39CF" w:rsidRDefault="00D2005D" w:rsidP="00EE6D82">
            <w:pPr>
              <w:rPr>
                <w:rFonts w:asciiTheme="majorHAnsi" w:hAnsiTheme="majorHAnsi"/>
              </w:rPr>
            </w:pPr>
            <w:r w:rsidRPr="00DF39CF">
              <w:rPr>
                <w:rFonts w:asciiTheme="majorHAnsi" w:hAnsiTheme="majorHAnsi"/>
              </w:rPr>
              <w:t>Lundi</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6h30</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18h30</w:t>
            </w:r>
          </w:p>
        </w:tc>
      </w:tr>
      <w:tr w:rsidR="00D2005D" w:rsidRPr="00DF39CF" w:rsidTr="00DF39CF">
        <w:tc>
          <w:tcPr>
            <w:tcW w:w="1951" w:type="dxa"/>
          </w:tcPr>
          <w:p w:rsidR="00D2005D" w:rsidRPr="00DF39CF" w:rsidRDefault="00D2005D" w:rsidP="00EE6D82">
            <w:pPr>
              <w:rPr>
                <w:rFonts w:asciiTheme="majorHAnsi" w:hAnsiTheme="majorHAnsi"/>
              </w:rPr>
            </w:pPr>
            <w:r w:rsidRPr="00DF39CF">
              <w:rPr>
                <w:rFonts w:asciiTheme="majorHAnsi" w:hAnsiTheme="majorHAnsi"/>
              </w:rPr>
              <w:t>Mardi</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6h30</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18h30</w:t>
            </w:r>
          </w:p>
        </w:tc>
      </w:tr>
      <w:tr w:rsidR="00D2005D" w:rsidRPr="00DF39CF" w:rsidTr="00DF39CF">
        <w:tc>
          <w:tcPr>
            <w:tcW w:w="1951" w:type="dxa"/>
          </w:tcPr>
          <w:p w:rsidR="00D2005D" w:rsidRPr="00DF39CF" w:rsidRDefault="00D2005D" w:rsidP="00EE6D82">
            <w:pPr>
              <w:rPr>
                <w:rFonts w:asciiTheme="majorHAnsi" w:hAnsiTheme="majorHAnsi"/>
              </w:rPr>
            </w:pPr>
            <w:r w:rsidRPr="00DF39CF">
              <w:rPr>
                <w:rFonts w:asciiTheme="majorHAnsi" w:hAnsiTheme="majorHAnsi"/>
              </w:rPr>
              <w:t>Mercredi</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6h30</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18h30</w:t>
            </w:r>
          </w:p>
        </w:tc>
      </w:tr>
      <w:tr w:rsidR="00D2005D" w:rsidRPr="00DF39CF" w:rsidTr="00DF39CF">
        <w:tc>
          <w:tcPr>
            <w:tcW w:w="1951" w:type="dxa"/>
          </w:tcPr>
          <w:p w:rsidR="00D2005D" w:rsidRPr="00DF39CF" w:rsidRDefault="00D2005D" w:rsidP="00EE6D82">
            <w:pPr>
              <w:rPr>
                <w:rFonts w:asciiTheme="majorHAnsi" w:hAnsiTheme="majorHAnsi"/>
              </w:rPr>
            </w:pPr>
            <w:r w:rsidRPr="00DF39CF">
              <w:rPr>
                <w:rFonts w:asciiTheme="majorHAnsi" w:hAnsiTheme="majorHAnsi"/>
              </w:rPr>
              <w:t>Jeudi</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6h30</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18h30</w:t>
            </w:r>
          </w:p>
        </w:tc>
      </w:tr>
      <w:tr w:rsidR="00D2005D" w:rsidRPr="00DF39CF" w:rsidTr="00DF39CF">
        <w:tc>
          <w:tcPr>
            <w:tcW w:w="1951" w:type="dxa"/>
          </w:tcPr>
          <w:p w:rsidR="00D2005D" w:rsidRPr="00DF39CF" w:rsidRDefault="00D2005D" w:rsidP="00EE6D82">
            <w:pPr>
              <w:rPr>
                <w:rFonts w:asciiTheme="majorHAnsi" w:hAnsiTheme="majorHAnsi"/>
              </w:rPr>
            </w:pPr>
            <w:r w:rsidRPr="00DF39CF">
              <w:rPr>
                <w:rFonts w:asciiTheme="majorHAnsi" w:hAnsiTheme="majorHAnsi"/>
              </w:rPr>
              <w:t>Vendredi</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6h30</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18h30</w:t>
            </w:r>
          </w:p>
        </w:tc>
      </w:tr>
      <w:tr w:rsidR="00D2005D" w:rsidRPr="00DF39CF" w:rsidTr="00DF39CF">
        <w:tc>
          <w:tcPr>
            <w:tcW w:w="1951" w:type="dxa"/>
          </w:tcPr>
          <w:p w:rsidR="00D2005D" w:rsidRPr="00DF39CF" w:rsidRDefault="00D2005D" w:rsidP="00EE6D82">
            <w:pPr>
              <w:rPr>
                <w:rFonts w:asciiTheme="majorHAnsi" w:hAnsiTheme="majorHAnsi"/>
              </w:rPr>
            </w:pPr>
            <w:r w:rsidRPr="00DF39CF">
              <w:rPr>
                <w:rFonts w:asciiTheme="majorHAnsi" w:hAnsiTheme="majorHAnsi"/>
              </w:rPr>
              <w:t>Samedi</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18h30</w:t>
            </w:r>
          </w:p>
        </w:tc>
      </w:tr>
      <w:tr w:rsidR="00D2005D" w:rsidRPr="00DF39CF" w:rsidTr="00DF39CF">
        <w:tc>
          <w:tcPr>
            <w:tcW w:w="1951" w:type="dxa"/>
          </w:tcPr>
          <w:p w:rsidR="00D2005D" w:rsidRPr="00DF39CF" w:rsidRDefault="00D2005D" w:rsidP="00EE6D82">
            <w:pPr>
              <w:rPr>
                <w:rFonts w:asciiTheme="majorHAnsi" w:hAnsiTheme="majorHAnsi"/>
              </w:rPr>
            </w:pPr>
            <w:r w:rsidRPr="00DF39CF">
              <w:rPr>
                <w:rFonts w:asciiTheme="majorHAnsi" w:hAnsiTheme="majorHAnsi"/>
              </w:rPr>
              <w:t>Dimanche</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w:t>
            </w:r>
          </w:p>
        </w:tc>
        <w:tc>
          <w:tcPr>
            <w:tcW w:w="1843" w:type="dxa"/>
          </w:tcPr>
          <w:p w:rsidR="00D2005D" w:rsidRPr="00DF39CF" w:rsidRDefault="00D2005D" w:rsidP="00EE6D82">
            <w:pPr>
              <w:jc w:val="center"/>
              <w:rPr>
                <w:rFonts w:asciiTheme="majorHAnsi" w:hAnsiTheme="majorHAnsi"/>
              </w:rPr>
            </w:pPr>
            <w:r w:rsidRPr="00DF39CF">
              <w:rPr>
                <w:rFonts w:asciiTheme="majorHAnsi" w:hAnsiTheme="majorHAnsi"/>
              </w:rPr>
              <w:t>-</w:t>
            </w:r>
          </w:p>
        </w:tc>
      </w:tr>
    </w:tbl>
    <w:p w:rsidR="00D2005D" w:rsidRPr="00DF39CF" w:rsidRDefault="00D2005D" w:rsidP="00D2005D">
      <w:pPr>
        <w:rPr>
          <w:rFonts w:asciiTheme="majorHAnsi" w:hAnsiTheme="majorHAnsi"/>
        </w:rPr>
      </w:pPr>
    </w:p>
    <w:p w:rsidR="00D2005D" w:rsidRPr="00DF39CF" w:rsidRDefault="00D2005D" w:rsidP="00D2005D">
      <w:pPr>
        <w:rPr>
          <w:rFonts w:asciiTheme="majorHAnsi" w:hAnsiTheme="majorHAnsi"/>
        </w:rPr>
      </w:pPr>
      <w:r w:rsidRPr="00DF39CF">
        <w:rPr>
          <w:rFonts w:asciiTheme="majorHAnsi" w:hAnsiTheme="majorHAnsi"/>
        </w:rPr>
        <w:t>Nota : en été, pour limiter les apports solaires en début de matinée, le gestionnaire pourra supprimer la commande d’ouverture.</w:t>
      </w:r>
    </w:p>
    <w:p w:rsidR="00D2005D" w:rsidRPr="00DF39CF" w:rsidRDefault="00D2005D" w:rsidP="00D2005D">
      <w:pPr>
        <w:rPr>
          <w:rFonts w:asciiTheme="majorHAnsi" w:hAnsiTheme="majorHAnsi"/>
        </w:rPr>
      </w:pPr>
      <w:r w:rsidRPr="00DF39CF">
        <w:rPr>
          <w:rFonts w:asciiTheme="majorHAnsi" w:hAnsiTheme="majorHAnsi"/>
        </w:rPr>
        <w:t>Le passage de position fermée à semi-ouverte sera alors faite par les occupants.</w:t>
      </w:r>
    </w:p>
    <w:p w:rsidR="00D2005D" w:rsidRPr="00DF39CF" w:rsidRDefault="00D2005D" w:rsidP="00D2005D">
      <w:pPr>
        <w:pStyle w:val="Titre2"/>
        <w:rPr>
          <w:rFonts w:asciiTheme="majorHAnsi" w:hAnsiTheme="majorHAnsi"/>
          <w:b w:val="0"/>
          <w:noProof/>
          <w:sz w:val="36"/>
          <w:szCs w:val="36"/>
          <w:u w:val="none"/>
          <w:lang w:eastAsia="fr-FR"/>
        </w:rPr>
      </w:pPr>
    </w:p>
    <w:p w:rsidR="00D2005D" w:rsidRPr="00DF39CF" w:rsidRDefault="00A33E94" w:rsidP="00D2005D">
      <w:pPr>
        <w:rPr>
          <w:rStyle w:val="ICar"/>
          <w:rFonts w:asciiTheme="majorHAnsi" w:eastAsia="Calibri" w:hAnsiTheme="majorHAnsi"/>
        </w:rPr>
      </w:pPr>
      <w:bookmarkStart w:id="4" w:name="_Toc406422587"/>
      <w:r w:rsidRPr="00DF39CF">
        <w:rPr>
          <w:rStyle w:val="ICar"/>
          <w:rFonts w:asciiTheme="majorHAnsi" w:eastAsia="Calibri" w:hAnsiTheme="majorHAnsi"/>
        </w:rPr>
        <w:t>[…]</w:t>
      </w:r>
    </w:p>
    <w:p w:rsidR="00A33E94" w:rsidRPr="00DF39CF" w:rsidRDefault="00A33E94" w:rsidP="00D2005D">
      <w:pPr>
        <w:rPr>
          <w:rStyle w:val="ICar"/>
          <w:rFonts w:asciiTheme="majorHAnsi" w:eastAsia="Calibri" w:hAnsiTheme="majorHAnsi"/>
        </w:rPr>
      </w:pPr>
    </w:p>
    <w:p w:rsidR="00D2005D" w:rsidRPr="00DF39CF" w:rsidRDefault="00D2005D" w:rsidP="00D2005D">
      <w:pPr>
        <w:rPr>
          <w:rStyle w:val="ICar"/>
          <w:rFonts w:asciiTheme="majorHAnsi" w:eastAsia="Calibri" w:hAnsiTheme="majorHAnsi"/>
        </w:rPr>
      </w:pPr>
      <w:r w:rsidRPr="00DF39CF">
        <w:rPr>
          <w:rStyle w:val="ICar"/>
          <w:rFonts w:asciiTheme="majorHAnsi" w:eastAsia="Calibri" w:hAnsiTheme="majorHAnsi"/>
        </w:rPr>
        <w:t>3. ECLAIRAGE INTERIEUR</w:t>
      </w:r>
      <w:bookmarkEnd w:id="4"/>
    </w:p>
    <w:p w:rsidR="00D2005D" w:rsidRPr="00DF39CF" w:rsidRDefault="00D2005D" w:rsidP="00D2005D">
      <w:pPr>
        <w:rPr>
          <w:rFonts w:asciiTheme="majorHAnsi" w:hAnsiTheme="majorHAnsi"/>
        </w:rPr>
      </w:pPr>
    </w:p>
    <w:p w:rsidR="00D2005D" w:rsidRPr="00DF39CF" w:rsidRDefault="00D2005D" w:rsidP="00D2005D">
      <w:pPr>
        <w:rPr>
          <w:rFonts w:asciiTheme="majorHAnsi" w:hAnsiTheme="majorHAnsi"/>
          <w:b/>
          <w:u w:val="single"/>
        </w:rPr>
      </w:pPr>
      <w:r w:rsidRPr="00DF39CF">
        <w:rPr>
          <w:rFonts w:asciiTheme="majorHAnsi" w:hAnsiTheme="majorHAnsi"/>
          <w:b/>
          <w:u w:val="single"/>
        </w:rPr>
        <w:t>Salles de classe et bureaux :</w:t>
      </w:r>
    </w:p>
    <w:p w:rsidR="00D2005D" w:rsidRPr="00DF39CF" w:rsidRDefault="00D2005D" w:rsidP="00D2005D">
      <w:pPr>
        <w:rPr>
          <w:rFonts w:asciiTheme="majorHAnsi" w:hAnsiTheme="majorHAnsi"/>
          <w:u w:val="single"/>
        </w:rPr>
      </w:pPr>
    </w:p>
    <w:p w:rsidR="00D2005D" w:rsidRPr="00DF39CF" w:rsidRDefault="00D2005D" w:rsidP="00D2005D">
      <w:pPr>
        <w:rPr>
          <w:rFonts w:asciiTheme="majorHAnsi" w:hAnsiTheme="majorHAnsi"/>
          <w:u w:val="single"/>
        </w:rPr>
      </w:pPr>
      <w:r w:rsidRPr="00DF39CF">
        <w:rPr>
          <w:rFonts w:asciiTheme="majorHAnsi" w:hAnsiTheme="majorHAnsi"/>
          <w:u w:val="single"/>
        </w:rPr>
        <w:t xml:space="preserve">Modes de commande : </w:t>
      </w:r>
    </w:p>
    <w:p w:rsidR="00D2005D" w:rsidRPr="00DF39CF" w:rsidRDefault="00D2005D" w:rsidP="00D2005D">
      <w:pPr>
        <w:rPr>
          <w:rFonts w:asciiTheme="majorHAnsi" w:hAnsiTheme="majorHAnsi"/>
        </w:rPr>
      </w:pPr>
      <w:r w:rsidRPr="00DF39CF">
        <w:rPr>
          <w:rFonts w:asciiTheme="majorHAnsi" w:hAnsiTheme="majorHAnsi"/>
        </w:rPr>
        <w:t>Interrupteur + détection de présence et de luminosité + gradation de flux</w:t>
      </w:r>
    </w:p>
    <w:p w:rsidR="00D2005D" w:rsidRPr="00DF39CF" w:rsidRDefault="00D2005D" w:rsidP="00D2005D">
      <w:pPr>
        <w:rPr>
          <w:rFonts w:asciiTheme="majorHAnsi" w:hAnsiTheme="majorHAnsi"/>
          <w:u w:val="single"/>
        </w:rPr>
      </w:pPr>
    </w:p>
    <w:p w:rsidR="00D2005D" w:rsidRPr="00DF39CF" w:rsidRDefault="00D2005D" w:rsidP="00D2005D">
      <w:pPr>
        <w:rPr>
          <w:rFonts w:asciiTheme="majorHAnsi" w:hAnsiTheme="majorHAnsi"/>
          <w:u w:val="single"/>
        </w:rPr>
      </w:pPr>
      <w:r w:rsidRPr="00DF39CF">
        <w:rPr>
          <w:rFonts w:asciiTheme="majorHAnsi" w:hAnsiTheme="majorHAnsi"/>
          <w:u w:val="single"/>
        </w:rPr>
        <w:t>Paramètres de fonctionnement retenus :</w:t>
      </w:r>
    </w:p>
    <w:p w:rsidR="00D2005D" w:rsidRPr="00DF39CF" w:rsidRDefault="00D2005D" w:rsidP="00D2005D">
      <w:pPr>
        <w:rPr>
          <w:rFonts w:asciiTheme="majorHAnsi" w:hAnsiTheme="majorHAnsi"/>
        </w:rPr>
      </w:pPr>
      <w:r w:rsidRPr="00DF39CF">
        <w:rPr>
          <w:rFonts w:asciiTheme="majorHAnsi" w:hAnsiTheme="majorHAnsi"/>
        </w:rPr>
        <w:t>Niveau d’éclairement : l’extinction a lieu si la lumière naturelle excède :</w:t>
      </w:r>
    </w:p>
    <w:p w:rsidR="00D2005D" w:rsidRPr="00DF39CF" w:rsidRDefault="00D2005D" w:rsidP="00D2005D">
      <w:pPr>
        <w:rPr>
          <w:rFonts w:asciiTheme="majorHAnsi" w:hAnsiTheme="majorHAnsi"/>
        </w:rPr>
      </w:pPr>
      <w:r w:rsidRPr="00DF39CF">
        <w:rPr>
          <w:rFonts w:asciiTheme="majorHAnsi" w:hAnsiTheme="majorHAnsi"/>
          <w:b/>
        </w:rPr>
        <w:t>300 lux (niveau réglable : il peut être modifié si l’occupant le souhaite)</w:t>
      </w:r>
    </w:p>
    <w:p w:rsidR="00D2005D" w:rsidRPr="00DF39CF" w:rsidRDefault="00D2005D" w:rsidP="00D2005D">
      <w:pPr>
        <w:rPr>
          <w:rFonts w:asciiTheme="majorHAnsi" w:hAnsiTheme="majorHAnsi"/>
        </w:rPr>
      </w:pPr>
      <w:r w:rsidRPr="00DF39CF">
        <w:rPr>
          <w:rFonts w:asciiTheme="majorHAnsi" w:hAnsiTheme="majorHAnsi"/>
        </w:rPr>
        <w:t xml:space="preserve">Temporisation : </w:t>
      </w:r>
    </w:p>
    <w:p w:rsidR="00D2005D" w:rsidRPr="00DF39CF" w:rsidRDefault="00D2005D" w:rsidP="00D2005D">
      <w:pPr>
        <w:rPr>
          <w:rFonts w:asciiTheme="majorHAnsi" w:hAnsiTheme="majorHAnsi"/>
          <w:b/>
        </w:rPr>
      </w:pPr>
      <w:r w:rsidRPr="00DF39CF">
        <w:rPr>
          <w:rFonts w:asciiTheme="majorHAnsi" w:hAnsiTheme="majorHAnsi"/>
          <w:b/>
        </w:rPr>
        <w:t>10 minutes– Modifiable</w:t>
      </w:r>
    </w:p>
    <w:p w:rsidR="00D2005D" w:rsidRPr="00DF39CF" w:rsidRDefault="00D2005D" w:rsidP="00D2005D">
      <w:pPr>
        <w:pStyle w:val="Titre2"/>
        <w:rPr>
          <w:rFonts w:asciiTheme="majorHAnsi" w:hAnsiTheme="majorHAnsi"/>
          <w:b w:val="0"/>
          <w:noProof/>
          <w:sz w:val="40"/>
          <w:szCs w:val="40"/>
          <w:u w:val="none"/>
          <w:lang w:eastAsia="fr-FR"/>
        </w:rPr>
      </w:pPr>
    </w:p>
    <w:p w:rsidR="00D2005D" w:rsidRPr="00DF39CF" w:rsidRDefault="00D2005D" w:rsidP="00D2005D">
      <w:pPr>
        <w:pStyle w:val="I"/>
        <w:rPr>
          <w:rFonts w:asciiTheme="majorHAnsi" w:hAnsiTheme="majorHAnsi"/>
          <w:szCs w:val="24"/>
        </w:rPr>
      </w:pPr>
      <w:bookmarkStart w:id="5" w:name="_Toc406422589"/>
    </w:p>
    <w:p w:rsidR="00A33E94" w:rsidRPr="00DF39CF" w:rsidRDefault="00A33E94" w:rsidP="00A33E94">
      <w:pPr>
        <w:rPr>
          <w:rStyle w:val="ICar"/>
          <w:rFonts w:asciiTheme="majorHAnsi" w:eastAsia="Calibri" w:hAnsiTheme="majorHAnsi"/>
        </w:rPr>
      </w:pPr>
      <w:r w:rsidRPr="00DF39CF">
        <w:rPr>
          <w:rStyle w:val="ICar"/>
          <w:rFonts w:asciiTheme="majorHAnsi" w:eastAsia="Calibri" w:hAnsiTheme="majorHAnsi"/>
        </w:rPr>
        <w:t>[…]</w:t>
      </w:r>
    </w:p>
    <w:p w:rsidR="00D2005D" w:rsidRPr="00DF39CF" w:rsidRDefault="00D2005D" w:rsidP="00D2005D">
      <w:pPr>
        <w:pStyle w:val="I"/>
        <w:rPr>
          <w:rFonts w:asciiTheme="majorHAnsi" w:hAnsiTheme="majorHAnsi"/>
          <w:szCs w:val="24"/>
        </w:rPr>
      </w:pPr>
    </w:p>
    <w:p w:rsidR="00D2005D" w:rsidRPr="00DF39CF" w:rsidRDefault="00D2005D" w:rsidP="00D2005D">
      <w:pPr>
        <w:pStyle w:val="I"/>
        <w:rPr>
          <w:rFonts w:asciiTheme="majorHAnsi" w:hAnsiTheme="majorHAnsi"/>
          <w:szCs w:val="24"/>
        </w:rPr>
      </w:pPr>
      <w:r w:rsidRPr="00DF39CF">
        <w:rPr>
          <w:rFonts w:asciiTheme="majorHAnsi" w:hAnsiTheme="majorHAnsi"/>
          <w:szCs w:val="24"/>
        </w:rPr>
        <w:lastRenderedPageBreak/>
        <w:t>5</w:t>
      </w:r>
      <w:r w:rsidRPr="00DF39CF">
        <w:rPr>
          <w:rFonts w:asciiTheme="majorHAnsi" w:hAnsiTheme="majorHAnsi"/>
        </w:rPr>
        <w:t>. VENTILATION</w:t>
      </w:r>
      <w:bookmarkEnd w:id="5"/>
    </w:p>
    <w:p w:rsidR="00D2005D" w:rsidRPr="00DF39CF" w:rsidRDefault="00D2005D" w:rsidP="00D2005D">
      <w:pPr>
        <w:rPr>
          <w:rFonts w:asciiTheme="majorHAnsi" w:hAnsiTheme="majorHAnsi"/>
        </w:rPr>
      </w:pPr>
    </w:p>
    <w:p w:rsidR="00D2005D" w:rsidRPr="00DF39CF" w:rsidRDefault="00D2005D" w:rsidP="00D2005D">
      <w:pPr>
        <w:rPr>
          <w:rFonts w:asciiTheme="majorHAnsi" w:hAnsiTheme="majorHAnsi"/>
          <w:b/>
          <w:u w:val="single"/>
        </w:rPr>
      </w:pPr>
      <w:r w:rsidRPr="00DF39CF">
        <w:rPr>
          <w:rFonts w:asciiTheme="majorHAnsi" w:hAnsiTheme="majorHAnsi"/>
          <w:b/>
          <w:u w:val="single"/>
        </w:rPr>
        <w:t>VMC simple flux école, à double débit :</w:t>
      </w:r>
    </w:p>
    <w:p w:rsidR="00D2005D" w:rsidRPr="00DF39CF" w:rsidRDefault="00D2005D" w:rsidP="00D2005D">
      <w:pPr>
        <w:rPr>
          <w:rFonts w:asciiTheme="majorHAnsi" w:hAnsiTheme="majorHAnsi"/>
        </w:rPr>
      </w:pPr>
      <w:r w:rsidRPr="00DF39CF">
        <w:rPr>
          <w:rFonts w:asciiTheme="majorHAnsi" w:hAnsiTheme="majorHAnsi"/>
          <w:u w:val="single"/>
        </w:rPr>
        <w:t xml:space="preserve">Mode de commande </w:t>
      </w:r>
      <w:r w:rsidRPr="00DF39CF">
        <w:rPr>
          <w:rFonts w:asciiTheme="majorHAnsi" w:hAnsiTheme="majorHAnsi"/>
        </w:rPr>
        <w:t>: Programmation horaire via GTB.</w:t>
      </w:r>
    </w:p>
    <w:p w:rsidR="00D2005D" w:rsidRPr="00DF39CF" w:rsidRDefault="00D2005D" w:rsidP="00D2005D">
      <w:pPr>
        <w:rPr>
          <w:rFonts w:asciiTheme="majorHAnsi" w:hAnsiTheme="majorHAnsi"/>
          <w:u w:val="single"/>
        </w:rPr>
      </w:pPr>
      <w:r w:rsidRPr="00DF39CF">
        <w:rPr>
          <w:rFonts w:asciiTheme="majorHAnsi" w:hAnsiTheme="majorHAnsi"/>
          <w:u w:val="single"/>
        </w:rPr>
        <w:t>Paramètres de fonctionnement retenus :</w:t>
      </w:r>
    </w:p>
    <w:p w:rsidR="00D2005D" w:rsidRPr="00DF39CF" w:rsidRDefault="00D2005D" w:rsidP="00D2005D">
      <w:pPr>
        <w:rPr>
          <w:rFonts w:asciiTheme="majorHAnsi" w:hAnsiTheme="majorHAnsi"/>
        </w:rPr>
      </w:pPr>
      <w:r w:rsidRPr="00DF39CF">
        <w:rPr>
          <w:rFonts w:asciiTheme="majorHAnsi" w:hAnsiTheme="majorHAnsi"/>
        </w:rPr>
        <w:t>Petit débit : 20% du débit sanitaire</w:t>
      </w:r>
    </w:p>
    <w:p w:rsidR="00D2005D" w:rsidRPr="00DF39CF" w:rsidRDefault="00D2005D" w:rsidP="00D2005D">
      <w:pPr>
        <w:rPr>
          <w:rFonts w:asciiTheme="majorHAnsi" w:hAnsiTheme="majorHAnsi"/>
        </w:rPr>
      </w:pPr>
      <w:r w:rsidRPr="00DF39CF">
        <w:rPr>
          <w:rFonts w:asciiTheme="majorHAnsi" w:hAnsiTheme="majorHAnsi"/>
        </w:rPr>
        <w:t>Grand débit : 100% du débit sanitaire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521"/>
      </w:tblGrid>
      <w:tr w:rsidR="00D2005D" w:rsidRPr="00DF39CF" w:rsidTr="00EE6D82">
        <w:tc>
          <w:tcPr>
            <w:tcW w:w="1951" w:type="dxa"/>
          </w:tcPr>
          <w:p w:rsidR="00D2005D" w:rsidRPr="00DF39CF" w:rsidRDefault="00D2005D" w:rsidP="00EE6D82">
            <w:pPr>
              <w:rPr>
                <w:rFonts w:asciiTheme="majorHAnsi" w:hAnsiTheme="majorHAnsi"/>
              </w:rPr>
            </w:pPr>
            <w:r w:rsidRPr="00DF39CF">
              <w:rPr>
                <w:rFonts w:asciiTheme="majorHAnsi" w:hAnsiTheme="majorHAnsi"/>
              </w:rPr>
              <w:t>Jour</w:t>
            </w:r>
          </w:p>
        </w:tc>
        <w:tc>
          <w:tcPr>
            <w:tcW w:w="6521" w:type="dxa"/>
          </w:tcPr>
          <w:p w:rsidR="00D2005D" w:rsidRPr="00DF39CF" w:rsidRDefault="00D2005D" w:rsidP="00EE6D82">
            <w:pPr>
              <w:jc w:val="center"/>
              <w:rPr>
                <w:rFonts w:asciiTheme="majorHAnsi" w:hAnsiTheme="majorHAnsi"/>
              </w:rPr>
            </w:pPr>
            <w:r w:rsidRPr="00DF39CF">
              <w:rPr>
                <w:rFonts w:asciiTheme="majorHAnsi" w:hAnsiTheme="majorHAnsi"/>
              </w:rPr>
              <w:t>Petit débit en base + Grand débit sur détection de présence*</w:t>
            </w:r>
          </w:p>
        </w:tc>
      </w:tr>
      <w:tr w:rsidR="00D2005D" w:rsidRPr="00DF39CF" w:rsidTr="00EE6D82">
        <w:tc>
          <w:tcPr>
            <w:tcW w:w="1951" w:type="dxa"/>
          </w:tcPr>
          <w:p w:rsidR="00D2005D" w:rsidRPr="00DF39CF" w:rsidRDefault="00D2005D" w:rsidP="00EE6D82">
            <w:pPr>
              <w:rPr>
                <w:rFonts w:asciiTheme="majorHAnsi" w:hAnsiTheme="majorHAnsi"/>
              </w:rPr>
            </w:pPr>
            <w:r w:rsidRPr="00DF39CF">
              <w:rPr>
                <w:rFonts w:asciiTheme="majorHAnsi" w:hAnsiTheme="majorHAnsi"/>
              </w:rPr>
              <w:t>Lundi</w:t>
            </w:r>
          </w:p>
        </w:tc>
        <w:tc>
          <w:tcPr>
            <w:tcW w:w="6521" w:type="dxa"/>
          </w:tcPr>
          <w:p w:rsidR="00D2005D" w:rsidRPr="00DF39CF" w:rsidRDefault="00D2005D" w:rsidP="00EE6D82">
            <w:pPr>
              <w:jc w:val="center"/>
              <w:rPr>
                <w:rFonts w:asciiTheme="majorHAnsi" w:hAnsiTheme="majorHAnsi"/>
              </w:rPr>
            </w:pPr>
            <w:r w:rsidRPr="00DF39CF">
              <w:rPr>
                <w:rFonts w:asciiTheme="majorHAnsi" w:hAnsiTheme="majorHAnsi"/>
              </w:rPr>
              <w:t>4h-20h</w:t>
            </w:r>
          </w:p>
        </w:tc>
      </w:tr>
      <w:tr w:rsidR="00D2005D" w:rsidRPr="00DF39CF" w:rsidTr="00EE6D82">
        <w:tc>
          <w:tcPr>
            <w:tcW w:w="1951" w:type="dxa"/>
          </w:tcPr>
          <w:p w:rsidR="00D2005D" w:rsidRPr="00DF39CF" w:rsidRDefault="00D2005D" w:rsidP="00EE6D82">
            <w:pPr>
              <w:rPr>
                <w:rFonts w:asciiTheme="majorHAnsi" w:hAnsiTheme="majorHAnsi"/>
              </w:rPr>
            </w:pPr>
            <w:r w:rsidRPr="00DF39CF">
              <w:rPr>
                <w:rFonts w:asciiTheme="majorHAnsi" w:hAnsiTheme="majorHAnsi"/>
              </w:rPr>
              <w:t>Mardi</w:t>
            </w:r>
          </w:p>
        </w:tc>
        <w:tc>
          <w:tcPr>
            <w:tcW w:w="6521" w:type="dxa"/>
          </w:tcPr>
          <w:p w:rsidR="00D2005D" w:rsidRPr="00DF39CF" w:rsidRDefault="00D2005D" w:rsidP="00EE6D82">
            <w:pPr>
              <w:jc w:val="center"/>
              <w:rPr>
                <w:rFonts w:asciiTheme="majorHAnsi" w:hAnsiTheme="majorHAnsi"/>
              </w:rPr>
            </w:pPr>
            <w:r w:rsidRPr="00DF39CF">
              <w:rPr>
                <w:rFonts w:asciiTheme="majorHAnsi" w:hAnsiTheme="majorHAnsi"/>
              </w:rPr>
              <w:t>6h-20h</w:t>
            </w:r>
          </w:p>
        </w:tc>
      </w:tr>
      <w:tr w:rsidR="00D2005D" w:rsidRPr="00DF39CF" w:rsidTr="00EE6D82">
        <w:tc>
          <w:tcPr>
            <w:tcW w:w="1951" w:type="dxa"/>
          </w:tcPr>
          <w:p w:rsidR="00D2005D" w:rsidRPr="00DF39CF" w:rsidRDefault="00D2005D" w:rsidP="00EE6D82">
            <w:pPr>
              <w:rPr>
                <w:rFonts w:asciiTheme="majorHAnsi" w:hAnsiTheme="majorHAnsi"/>
              </w:rPr>
            </w:pPr>
            <w:r w:rsidRPr="00DF39CF">
              <w:rPr>
                <w:rFonts w:asciiTheme="majorHAnsi" w:hAnsiTheme="majorHAnsi"/>
              </w:rPr>
              <w:t>Mercredi</w:t>
            </w:r>
          </w:p>
        </w:tc>
        <w:tc>
          <w:tcPr>
            <w:tcW w:w="6521" w:type="dxa"/>
          </w:tcPr>
          <w:p w:rsidR="00D2005D" w:rsidRPr="00DF39CF" w:rsidRDefault="00D2005D" w:rsidP="00EE6D82">
            <w:pPr>
              <w:jc w:val="center"/>
              <w:rPr>
                <w:rFonts w:asciiTheme="majorHAnsi" w:hAnsiTheme="majorHAnsi"/>
              </w:rPr>
            </w:pPr>
            <w:r w:rsidRPr="00DF39CF">
              <w:rPr>
                <w:rFonts w:asciiTheme="majorHAnsi" w:hAnsiTheme="majorHAnsi"/>
              </w:rPr>
              <w:t>6h-20h</w:t>
            </w:r>
          </w:p>
        </w:tc>
      </w:tr>
      <w:tr w:rsidR="00D2005D" w:rsidRPr="00DF39CF" w:rsidTr="00EE6D82">
        <w:tc>
          <w:tcPr>
            <w:tcW w:w="1951" w:type="dxa"/>
          </w:tcPr>
          <w:p w:rsidR="00D2005D" w:rsidRPr="00DF39CF" w:rsidRDefault="00D2005D" w:rsidP="00EE6D82">
            <w:pPr>
              <w:rPr>
                <w:rFonts w:asciiTheme="majorHAnsi" w:hAnsiTheme="majorHAnsi"/>
              </w:rPr>
            </w:pPr>
            <w:r w:rsidRPr="00DF39CF">
              <w:rPr>
                <w:rFonts w:asciiTheme="majorHAnsi" w:hAnsiTheme="majorHAnsi"/>
              </w:rPr>
              <w:t>Jeudi</w:t>
            </w:r>
          </w:p>
        </w:tc>
        <w:tc>
          <w:tcPr>
            <w:tcW w:w="6521" w:type="dxa"/>
          </w:tcPr>
          <w:p w:rsidR="00D2005D" w:rsidRPr="00DF39CF" w:rsidRDefault="00D2005D" w:rsidP="00EE6D82">
            <w:pPr>
              <w:jc w:val="center"/>
              <w:rPr>
                <w:rFonts w:asciiTheme="majorHAnsi" w:hAnsiTheme="majorHAnsi"/>
              </w:rPr>
            </w:pPr>
            <w:r w:rsidRPr="00DF39CF">
              <w:rPr>
                <w:rFonts w:asciiTheme="majorHAnsi" w:hAnsiTheme="majorHAnsi"/>
              </w:rPr>
              <w:t>6h-20h</w:t>
            </w:r>
          </w:p>
        </w:tc>
      </w:tr>
      <w:tr w:rsidR="00D2005D" w:rsidRPr="00DF39CF" w:rsidTr="00EE6D82">
        <w:tc>
          <w:tcPr>
            <w:tcW w:w="1951" w:type="dxa"/>
          </w:tcPr>
          <w:p w:rsidR="00D2005D" w:rsidRPr="00DF39CF" w:rsidRDefault="00D2005D" w:rsidP="00EE6D82">
            <w:pPr>
              <w:rPr>
                <w:rFonts w:asciiTheme="majorHAnsi" w:hAnsiTheme="majorHAnsi"/>
              </w:rPr>
            </w:pPr>
            <w:r w:rsidRPr="00DF39CF">
              <w:rPr>
                <w:rFonts w:asciiTheme="majorHAnsi" w:hAnsiTheme="majorHAnsi"/>
              </w:rPr>
              <w:t>Vendredi</w:t>
            </w:r>
          </w:p>
        </w:tc>
        <w:tc>
          <w:tcPr>
            <w:tcW w:w="6521" w:type="dxa"/>
          </w:tcPr>
          <w:p w:rsidR="00D2005D" w:rsidRPr="00DF39CF" w:rsidRDefault="00D2005D" w:rsidP="00EE6D82">
            <w:pPr>
              <w:jc w:val="center"/>
              <w:rPr>
                <w:rFonts w:asciiTheme="majorHAnsi" w:hAnsiTheme="majorHAnsi"/>
              </w:rPr>
            </w:pPr>
            <w:r w:rsidRPr="00DF39CF">
              <w:rPr>
                <w:rFonts w:asciiTheme="majorHAnsi" w:hAnsiTheme="majorHAnsi"/>
              </w:rPr>
              <w:t>6h-20h</w:t>
            </w:r>
          </w:p>
        </w:tc>
      </w:tr>
      <w:tr w:rsidR="00D2005D" w:rsidRPr="00DF39CF" w:rsidTr="00EE6D82">
        <w:tc>
          <w:tcPr>
            <w:tcW w:w="1951" w:type="dxa"/>
          </w:tcPr>
          <w:p w:rsidR="00D2005D" w:rsidRPr="00DF39CF" w:rsidRDefault="00D2005D" w:rsidP="00EE6D82">
            <w:pPr>
              <w:rPr>
                <w:rFonts w:asciiTheme="majorHAnsi" w:hAnsiTheme="majorHAnsi"/>
              </w:rPr>
            </w:pPr>
            <w:r w:rsidRPr="00DF39CF">
              <w:rPr>
                <w:rFonts w:asciiTheme="majorHAnsi" w:hAnsiTheme="majorHAnsi"/>
              </w:rPr>
              <w:t>Samedi</w:t>
            </w:r>
          </w:p>
        </w:tc>
        <w:tc>
          <w:tcPr>
            <w:tcW w:w="6521" w:type="dxa"/>
          </w:tcPr>
          <w:p w:rsidR="00D2005D" w:rsidRPr="00DF39CF" w:rsidRDefault="00D2005D" w:rsidP="00EE6D82">
            <w:pPr>
              <w:jc w:val="center"/>
              <w:rPr>
                <w:rFonts w:asciiTheme="majorHAnsi" w:hAnsiTheme="majorHAnsi"/>
              </w:rPr>
            </w:pPr>
            <w:r w:rsidRPr="00DF39CF">
              <w:rPr>
                <w:rFonts w:asciiTheme="majorHAnsi" w:hAnsiTheme="majorHAnsi"/>
              </w:rPr>
              <w:t>-</w:t>
            </w:r>
          </w:p>
        </w:tc>
      </w:tr>
      <w:tr w:rsidR="00D2005D" w:rsidRPr="00DF39CF" w:rsidTr="00EE6D82">
        <w:tc>
          <w:tcPr>
            <w:tcW w:w="1951" w:type="dxa"/>
          </w:tcPr>
          <w:p w:rsidR="00D2005D" w:rsidRPr="00DF39CF" w:rsidRDefault="00D2005D" w:rsidP="00EE6D82">
            <w:pPr>
              <w:rPr>
                <w:rFonts w:asciiTheme="majorHAnsi" w:hAnsiTheme="majorHAnsi"/>
              </w:rPr>
            </w:pPr>
            <w:r w:rsidRPr="00DF39CF">
              <w:rPr>
                <w:rFonts w:asciiTheme="majorHAnsi" w:hAnsiTheme="majorHAnsi"/>
              </w:rPr>
              <w:t>Dimanche</w:t>
            </w:r>
          </w:p>
        </w:tc>
        <w:tc>
          <w:tcPr>
            <w:tcW w:w="6521" w:type="dxa"/>
          </w:tcPr>
          <w:p w:rsidR="00D2005D" w:rsidRPr="00DF39CF" w:rsidRDefault="00D2005D" w:rsidP="00EE6D82">
            <w:pPr>
              <w:jc w:val="center"/>
              <w:rPr>
                <w:rFonts w:asciiTheme="majorHAnsi" w:hAnsiTheme="majorHAnsi"/>
              </w:rPr>
            </w:pPr>
            <w:r w:rsidRPr="00DF39CF">
              <w:rPr>
                <w:rFonts w:asciiTheme="majorHAnsi" w:hAnsiTheme="majorHAnsi"/>
              </w:rPr>
              <w:t>-</w:t>
            </w:r>
          </w:p>
        </w:tc>
      </w:tr>
    </w:tbl>
    <w:p w:rsidR="00D2005D" w:rsidRPr="00DF39CF" w:rsidRDefault="00D2005D" w:rsidP="00D2005D">
      <w:pPr>
        <w:rPr>
          <w:rFonts w:asciiTheme="majorHAnsi" w:hAnsiTheme="majorHAnsi"/>
        </w:rPr>
      </w:pPr>
      <w:r w:rsidRPr="00DF39CF">
        <w:rPr>
          <w:rFonts w:asciiTheme="majorHAnsi" w:hAnsiTheme="majorHAnsi"/>
        </w:rPr>
        <w:t>* Sur la salle plurivalente, le passage en grand débit est commandé par sonde CO</w:t>
      </w:r>
      <w:r w:rsidRPr="00DF39CF">
        <w:rPr>
          <w:rFonts w:asciiTheme="majorHAnsi" w:hAnsiTheme="majorHAnsi"/>
          <w:vertAlign w:val="subscript"/>
        </w:rPr>
        <w:t>2</w:t>
      </w:r>
      <w:r w:rsidRPr="00DF39CF">
        <w:rPr>
          <w:rFonts w:asciiTheme="majorHAnsi" w:hAnsiTheme="majorHAnsi"/>
        </w:rPr>
        <w:t>.</w:t>
      </w:r>
    </w:p>
    <w:p w:rsidR="00D2005D" w:rsidRPr="00DF39CF" w:rsidRDefault="00D2005D" w:rsidP="00D2005D">
      <w:pPr>
        <w:rPr>
          <w:rFonts w:asciiTheme="majorHAnsi" w:hAnsiTheme="majorHAnsi"/>
        </w:rPr>
      </w:pPr>
      <w:r w:rsidRPr="00DF39CF">
        <w:rPr>
          <w:rFonts w:asciiTheme="majorHAnsi" w:hAnsiTheme="majorHAnsi"/>
        </w:rPr>
        <w:t>En dehors de ces horaires, la ventilation est coupée.</w:t>
      </w:r>
    </w:p>
    <w:p w:rsidR="00D2005D" w:rsidRPr="00DF39CF" w:rsidRDefault="00D2005D" w:rsidP="00D2005D">
      <w:pPr>
        <w:rPr>
          <w:rFonts w:asciiTheme="majorHAnsi" w:hAnsiTheme="majorHAnsi"/>
        </w:rPr>
      </w:pPr>
    </w:p>
    <w:p w:rsidR="00D2005D" w:rsidRPr="00DF39CF" w:rsidRDefault="00D2005D" w:rsidP="00D2005D">
      <w:pPr>
        <w:rPr>
          <w:rFonts w:asciiTheme="majorHAnsi" w:hAnsiTheme="majorHAnsi"/>
        </w:rPr>
      </w:pPr>
      <w:r w:rsidRPr="00DF39CF">
        <w:rPr>
          <w:rFonts w:asciiTheme="majorHAnsi" w:hAnsiTheme="majorHAnsi"/>
        </w:rPr>
        <w:t>VACANCES SCOLAIRES : Le maître d’ouvrage ne souhaite pas de programmation annuelle pour arrêt pendant les vacances. Le maintien en petit débit pendant les vacances permet un renouvellement d’air pour évacuer l’humidité et les polluants.</w:t>
      </w:r>
    </w:p>
    <w:p w:rsidR="00D2005D" w:rsidRPr="00DF39CF" w:rsidRDefault="00D2005D" w:rsidP="00D2005D">
      <w:pPr>
        <w:pStyle w:val="Titre2"/>
        <w:rPr>
          <w:rFonts w:asciiTheme="majorHAnsi" w:hAnsiTheme="majorHAnsi"/>
          <w:b w:val="0"/>
          <w:noProof/>
          <w:sz w:val="40"/>
          <w:szCs w:val="40"/>
          <w:u w:val="none"/>
          <w:lang w:eastAsia="fr-FR"/>
        </w:rPr>
      </w:pPr>
    </w:p>
    <w:p w:rsidR="00D2005D" w:rsidRPr="00DF39CF" w:rsidRDefault="00D2005D" w:rsidP="00D2005D">
      <w:pPr>
        <w:pStyle w:val="I"/>
        <w:rPr>
          <w:rFonts w:asciiTheme="majorHAnsi" w:hAnsiTheme="majorHAnsi"/>
        </w:rPr>
      </w:pPr>
      <w:bookmarkStart w:id="6" w:name="_Toc406422590"/>
      <w:r w:rsidRPr="00DF39CF">
        <w:rPr>
          <w:rFonts w:asciiTheme="majorHAnsi" w:hAnsiTheme="majorHAnsi"/>
        </w:rPr>
        <w:t>6</w:t>
      </w:r>
      <w:r w:rsidRPr="00DF39CF">
        <w:rPr>
          <w:rFonts w:asciiTheme="majorHAnsi" w:hAnsiTheme="majorHAnsi"/>
          <w:szCs w:val="44"/>
        </w:rPr>
        <w:t>. CHAUFFAGE</w:t>
      </w:r>
      <w:bookmarkEnd w:id="6"/>
      <w:r w:rsidRPr="00DF39CF">
        <w:rPr>
          <w:rFonts w:asciiTheme="majorHAnsi" w:hAnsiTheme="majorHAnsi"/>
        </w:rPr>
        <w:t xml:space="preserve">  </w:t>
      </w:r>
    </w:p>
    <w:p w:rsidR="00D2005D" w:rsidRPr="00DF39CF" w:rsidRDefault="00D2005D" w:rsidP="00D2005D">
      <w:pPr>
        <w:rPr>
          <w:rFonts w:asciiTheme="majorHAnsi" w:hAnsiTheme="majorHAnsi"/>
          <w:u w:val="single"/>
        </w:rPr>
      </w:pPr>
    </w:p>
    <w:p w:rsidR="00D2005D" w:rsidRPr="00DF39CF" w:rsidRDefault="00D2005D" w:rsidP="00D2005D">
      <w:pPr>
        <w:rPr>
          <w:rFonts w:asciiTheme="majorHAnsi" w:hAnsiTheme="majorHAnsi"/>
          <w:u w:val="single"/>
        </w:rPr>
      </w:pPr>
      <w:r w:rsidRPr="00DF39CF">
        <w:rPr>
          <w:rFonts w:asciiTheme="majorHAnsi" w:hAnsiTheme="majorHAnsi"/>
          <w:u w:val="single"/>
        </w:rPr>
        <w:t>Paramètres de fonctionnement retenus :</w:t>
      </w:r>
    </w:p>
    <w:p w:rsidR="00D2005D" w:rsidRPr="00DF39CF" w:rsidRDefault="00D2005D" w:rsidP="00D2005D">
      <w:pPr>
        <w:rPr>
          <w:rFonts w:asciiTheme="majorHAnsi" w:hAnsiTheme="majorHAnsi"/>
        </w:rPr>
      </w:pPr>
      <w:r w:rsidRPr="00DF39CF">
        <w:rPr>
          <w:rFonts w:asciiTheme="majorHAnsi" w:hAnsiTheme="majorHAnsi"/>
        </w:rPr>
        <w:t>Consigne de T° ambiante en occupation - HIVER :</w:t>
      </w:r>
    </w:p>
    <w:p w:rsidR="00D2005D" w:rsidRPr="00DF39CF" w:rsidRDefault="00D2005D" w:rsidP="00D2005D">
      <w:pPr>
        <w:numPr>
          <w:ilvl w:val="0"/>
          <w:numId w:val="1"/>
        </w:numPr>
        <w:spacing w:line="240" w:lineRule="auto"/>
        <w:rPr>
          <w:rFonts w:asciiTheme="majorHAnsi" w:hAnsiTheme="majorHAnsi"/>
        </w:rPr>
      </w:pPr>
      <w:r w:rsidRPr="00DF39CF">
        <w:rPr>
          <w:rFonts w:asciiTheme="majorHAnsi" w:hAnsiTheme="majorHAnsi"/>
        </w:rPr>
        <w:t>Plancher chauffant circulation : 19°C</w:t>
      </w:r>
    </w:p>
    <w:p w:rsidR="00D2005D" w:rsidRPr="00DF39CF" w:rsidRDefault="00D2005D" w:rsidP="00D2005D">
      <w:pPr>
        <w:numPr>
          <w:ilvl w:val="0"/>
          <w:numId w:val="1"/>
        </w:numPr>
        <w:spacing w:line="240" w:lineRule="auto"/>
        <w:rPr>
          <w:rFonts w:asciiTheme="majorHAnsi" w:hAnsiTheme="majorHAnsi"/>
        </w:rPr>
      </w:pPr>
      <w:r w:rsidRPr="00DF39CF">
        <w:rPr>
          <w:rFonts w:asciiTheme="majorHAnsi" w:hAnsiTheme="majorHAnsi"/>
        </w:rPr>
        <w:t>Plafond rayonnant primaire : 19°C</w:t>
      </w:r>
    </w:p>
    <w:p w:rsidR="00D2005D" w:rsidRPr="00DF39CF" w:rsidRDefault="00D2005D" w:rsidP="00D2005D">
      <w:pPr>
        <w:numPr>
          <w:ilvl w:val="0"/>
          <w:numId w:val="1"/>
        </w:numPr>
        <w:spacing w:line="240" w:lineRule="auto"/>
        <w:rPr>
          <w:rFonts w:asciiTheme="majorHAnsi" w:hAnsiTheme="majorHAnsi"/>
        </w:rPr>
      </w:pPr>
      <w:r w:rsidRPr="00DF39CF">
        <w:rPr>
          <w:rFonts w:asciiTheme="majorHAnsi" w:hAnsiTheme="majorHAnsi"/>
        </w:rPr>
        <w:t>Plancher chauffant maternelle : 21°C</w:t>
      </w:r>
    </w:p>
    <w:p w:rsidR="00D2005D" w:rsidRPr="00DF39CF" w:rsidRDefault="00D2005D" w:rsidP="00D2005D">
      <w:pPr>
        <w:numPr>
          <w:ilvl w:val="0"/>
          <w:numId w:val="1"/>
        </w:numPr>
        <w:spacing w:line="240" w:lineRule="auto"/>
        <w:rPr>
          <w:rFonts w:asciiTheme="majorHAnsi" w:hAnsiTheme="majorHAnsi"/>
        </w:rPr>
      </w:pPr>
      <w:r w:rsidRPr="00DF39CF">
        <w:rPr>
          <w:rFonts w:asciiTheme="majorHAnsi" w:hAnsiTheme="majorHAnsi"/>
        </w:rPr>
        <w:t>Radiateurs plinthes école maternelle : 21°C</w:t>
      </w:r>
    </w:p>
    <w:p w:rsidR="00D2005D" w:rsidRPr="00DF39CF" w:rsidRDefault="00D2005D" w:rsidP="00D2005D">
      <w:pPr>
        <w:rPr>
          <w:rFonts w:asciiTheme="majorHAnsi" w:hAnsiTheme="majorHAnsi"/>
        </w:rPr>
      </w:pPr>
      <w:r w:rsidRPr="00DF39CF">
        <w:rPr>
          <w:rFonts w:asciiTheme="majorHAnsi" w:hAnsiTheme="majorHAnsi"/>
        </w:rPr>
        <w:t>Consigne inoccupation - HIVER : -3°C</w:t>
      </w:r>
    </w:p>
    <w:p w:rsidR="00D2005D" w:rsidRPr="00DF39CF" w:rsidRDefault="00D2005D" w:rsidP="00D2005D">
      <w:pPr>
        <w:rPr>
          <w:rFonts w:asciiTheme="majorHAnsi" w:hAnsi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9"/>
        <w:gridCol w:w="4889"/>
      </w:tblGrid>
      <w:tr w:rsidR="00D2005D" w:rsidRPr="00DF39CF" w:rsidTr="00EE6D82">
        <w:tc>
          <w:tcPr>
            <w:tcW w:w="4889" w:type="dxa"/>
          </w:tcPr>
          <w:p w:rsidR="00D2005D" w:rsidRPr="00DF39CF" w:rsidRDefault="00D2005D" w:rsidP="00EE6D82">
            <w:pPr>
              <w:rPr>
                <w:rFonts w:asciiTheme="majorHAnsi" w:hAnsiTheme="majorHAnsi"/>
                <w:b/>
              </w:rPr>
            </w:pPr>
            <w:r w:rsidRPr="00DF39CF">
              <w:rPr>
                <w:rFonts w:asciiTheme="majorHAnsi" w:hAnsiTheme="majorHAnsi"/>
                <w:b/>
              </w:rPr>
              <w:t>Jour</w:t>
            </w:r>
          </w:p>
        </w:tc>
        <w:tc>
          <w:tcPr>
            <w:tcW w:w="4889" w:type="dxa"/>
          </w:tcPr>
          <w:p w:rsidR="00D2005D" w:rsidRPr="00DF39CF" w:rsidRDefault="00D2005D" w:rsidP="00EE6D82">
            <w:pPr>
              <w:rPr>
                <w:rFonts w:asciiTheme="majorHAnsi" w:hAnsiTheme="majorHAnsi"/>
                <w:b/>
              </w:rPr>
            </w:pPr>
            <w:r w:rsidRPr="00DF39CF">
              <w:rPr>
                <w:rFonts w:asciiTheme="majorHAnsi" w:hAnsiTheme="majorHAnsi"/>
                <w:b/>
              </w:rPr>
              <w:t>Mode occupation</w:t>
            </w:r>
          </w:p>
        </w:tc>
      </w:tr>
      <w:tr w:rsidR="00D2005D" w:rsidRPr="00DF39CF" w:rsidTr="00EE6D82">
        <w:tc>
          <w:tcPr>
            <w:tcW w:w="4889" w:type="dxa"/>
          </w:tcPr>
          <w:p w:rsidR="00D2005D" w:rsidRPr="00DF39CF" w:rsidRDefault="00D2005D" w:rsidP="00EE6D82">
            <w:pPr>
              <w:rPr>
                <w:rFonts w:asciiTheme="majorHAnsi" w:hAnsiTheme="majorHAnsi"/>
              </w:rPr>
            </w:pPr>
            <w:r w:rsidRPr="00DF39CF">
              <w:rPr>
                <w:rFonts w:asciiTheme="majorHAnsi" w:hAnsiTheme="majorHAnsi"/>
              </w:rPr>
              <w:t>Lundi</w:t>
            </w:r>
          </w:p>
        </w:tc>
        <w:tc>
          <w:tcPr>
            <w:tcW w:w="4889" w:type="dxa"/>
          </w:tcPr>
          <w:p w:rsidR="00D2005D" w:rsidRPr="00DF39CF" w:rsidRDefault="00D2005D" w:rsidP="00EE6D82">
            <w:pPr>
              <w:rPr>
                <w:rFonts w:asciiTheme="majorHAnsi" w:hAnsiTheme="majorHAnsi"/>
              </w:rPr>
            </w:pPr>
            <w:r w:rsidRPr="00DF39CF">
              <w:rPr>
                <w:rFonts w:asciiTheme="majorHAnsi" w:hAnsiTheme="majorHAnsi"/>
              </w:rPr>
              <w:t>5h-18h</w:t>
            </w:r>
          </w:p>
        </w:tc>
      </w:tr>
      <w:tr w:rsidR="00D2005D" w:rsidRPr="00DF39CF" w:rsidTr="00EE6D82">
        <w:tc>
          <w:tcPr>
            <w:tcW w:w="4889" w:type="dxa"/>
          </w:tcPr>
          <w:p w:rsidR="00D2005D" w:rsidRPr="00DF39CF" w:rsidRDefault="00D2005D" w:rsidP="00EE6D82">
            <w:pPr>
              <w:rPr>
                <w:rFonts w:asciiTheme="majorHAnsi" w:hAnsiTheme="majorHAnsi"/>
              </w:rPr>
            </w:pPr>
            <w:r w:rsidRPr="00DF39CF">
              <w:rPr>
                <w:rFonts w:asciiTheme="majorHAnsi" w:hAnsiTheme="majorHAnsi"/>
              </w:rPr>
              <w:t>Mardi</w:t>
            </w:r>
          </w:p>
        </w:tc>
        <w:tc>
          <w:tcPr>
            <w:tcW w:w="4889" w:type="dxa"/>
          </w:tcPr>
          <w:p w:rsidR="00D2005D" w:rsidRPr="00DF39CF" w:rsidRDefault="00D2005D" w:rsidP="00EE6D82">
            <w:pPr>
              <w:rPr>
                <w:rFonts w:asciiTheme="majorHAnsi" w:hAnsiTheme="majorHAnsi"/>
              </w:rPr>
            </w:pPr>
            <w:r w:rsidRPr="00DF39CF">
              <w:rPr>
                <w:rFonts w:asciiTheme="majorHAnsi" w:hAnsiTheme="majorHAnsi"/>
              </w:rPr>
              <w:t>6h-18h</w:t>
            </w:r>
          </w:p>
        </w:tc>
      </w:tr>
      <w:tr w:rsidR="00D2005D" w:rsidRPr="00DF39CF" w:rsidTr="00EE6D82">
        <w:tc>
          <w:tcPr>
            <w:tcW w:w="4889" w:type="dxa"/>
          </w:tcPr>
          <w:p w:rsidR="00D2005D" w:rsidRPr="00DF39CF" w:rsidRDefault="00D2005D" w:rsidP="00EE6D82">
            <w:pPr>
              <w:rPr>
                <w:rFonts w:asciiTheme="majorHAnsi" w:hAnsiTheme="majorHAnsi"/>
              </w:rPr>
            </w:pPr>
            <w:r w:rsidRPr="00DF39CF">
              <w:rPr>
                <w:rFonts w:asciiTheme="majorHAnsi" w:hAnsiTheme="majorHAnsi"/>
              </w:rPr>
              <w:t>Mercredi</w:t>
            </w:r>
          </w:p>
        </w:tc>
        <w:tc>
          <w:tcPr>
            <w:tcW w:w="4889" w:type="dxa"/>
          </w:tcPr>
          <w:p w:rsidR="00D2005D" w:rsidRPr="00DF39CF" w:rsidRDefault="00D2005D" w:rsidP="00EE6D82">
            <w:pPr>
              <w:rPr>
                <w:rFonts w:asciiTheme="majorHAnsi" w:hAnsiTheme="majorHAnsi"/>
                <w:color w:val="FF0000"/>
              </w:rPr>
            </w:pPr>
            <w:r w:rsidRPr="00DF39CF">
              <w:rPr>
                <w:rFonts w:asciiTheme="majorHAnsi" w:hAnsiTheme="majorHAnsi"/>
              </w:rPr>
              <w:t>6h-12h</w:t>
            </w:r>
            <w:r w:rsidRPr="00DF39CF">
              <w:rPr>
                <w:rFonts w:asciiTheme="majorHAnsi" w:hAnsiTheme="majorHAnsi"/>
                <w:color w:val="FF0000"/>
              </w:rPr>
              <w:t xml:space="preserve"> </w:t>
            </w:r>
          </w:p>
        </w:tc>
      </w:tr>
      <w:tr w:rsidR="00D2005D" w:rsidRPr="00DF39CF" w:rsidTr="00EE6D82">
        <w:tc>
          <w:tcPr>
            <w:tcW w:w="4889" w:type="dxa"/>
          </w:tcPr>
          <w:p w:rsidR="00D2005D" w:rsidRPr="00DF39CF" w:rsidRDefault="00D2005D" w:rsidP="00EE6D82">
            <w:pPr>
              <w:rPr>
                <w:rFonts w:asciiTheme="majorHAnsi" w:hAnsiTheme="majorHAnsi"/>
              </w:rPr>
            </w:pPr>
            <w:r w:rsidRPr="00DF39CF">
              <w:rPr>
                <w:rFonts w:asciiTheme="majorHAnsi" w:hAnsiTheme="majorHAnsi"/>
              </w:rPr>
              <w:t>Jeudi</w:t>
            </w:r>
          </w:p>
        </w:tc>
        <w:tc>
          <w:tcPr>
            <w:tcW w:w="4889" w:type="dxa"/>
          </w:tcPr>
          <w:p w:rsidR="00D2005D" w:rsidRPr="00DF39CF" w:rsidRDefault="00D2005D" w:rsidP="00EE6D82">
            <w:pPr>
              <w:rPr>
                <w:rFonts w:asciiTheme="majorHAnsi" w:hAnsiTheme="majorHAnsi"/>
              </w:rPr>
            </w:pPr>
            <w:r w:rsidRPr="00DF39CF">
              <w:rPr>
                <w:rFonts w:asciiTheme="majorHAnsi" w:hAnsiTheme="majorHAnsi"/>
              </w:rPr>
              <w:t>6h-18h</w:t>
            </w:r>
          </w:p>
        </w:tc>
      </w:tr>
      <w:tr w:rsidR="00D2005D" w:rsidRPr="00DF39CF" w:rsidTr="00EE6D82">
        <w:tc>
          <w:tcPr>
            <w:tcW w:w="4889" w:type="dxa"/>
          </w:tcPr>
          <w:p w:rsidR="00D2005D" w:rsidRPr="00DF39CF" w:rsidRDefault="00D2005D" w:rsidP="00EE6D82">
            <w:pPr>
              <w:rPr>
                <w:rFonts w:asciiTheme="majorHAnsi" w:hAnsiTheme="majorHAnsi"/>
              </w:rPr>
            </w:pPr>
            <w:r w:rsidRPr="00DF39CF">
              <w:rPr>
                <w:rFonts w:asciiTheme="majorHAnsi" w:hAnsiTheme="majorHAnsi"/>
              </w:rPr>
              <w:t>Vendredi</w:t>
            </w:r>
          </w:p>
        </w:tc>
        <w:tc>
          <w:tcPr>
            <w:tcW w:w="4889" w:type="dxa"/>
          </w:tcPr>
          <w:p w:rsidR="00D2005D" w:rsidRPr="00DF39CF" w:rsidRDefault="00D2005D" w:rsidP="00EE6D82">
            <w:pPr>
              <w:rPr>
                <w:rFonts w:asciiTheme="majorHAnsi" w:hAnsiTheme="majorHAnsi"/>
              </w:rPr>
            </w:pPr>
            <w:r w:rsidRPr="00DF39CF">
              <w:rPr>
                <w:rFonts w:asciiTheme="majorHAnsi" w:hAnsiTheme="majorHAnsi"/>
              </w:rPr>
              <w:t>6h-18h</w:t>
            </w:r>
          </w:p>
        </w:tc>
      </w:tr>
      <w:tr w:rsidR="00D2005D" w:rsidRPr="00DF39CF" w:rsidTr="00EE6D82">
        <w:tc>
          <w:tcPr>
            <w:tcW w:w="4889" w:type="dxa"/>
          </w:tcPr>
          <w:p w:rsidR="00D2005D" w:rsidRPr="00DF39CF" w:rsidRDefault="00D2005D" w:rsidP="00EE6D82">
            <w:pPr>
              <w:rPr>
                <w:rFonts w:asciiTheme="majorHAnsi" w:hAnsiTheme="majorHAnsi"/>
              </w:rPr>
            </w:pPr>
            <w:r w:rsidRPr="00DF39CF">
              <w:rPr>
                <w:rFonts w:asciiTheme="majorHAnsi" w:hAnsiTheme="majorHAnsi"/>
              </w:rPr>
              <w:t>Samedi</w:t>
            </w:r>
          </w:p>
        </w:tc>
        <w:tc>
          <w:tcPr>
            <w:tcW w:w="4889" w:type="dxa"/>
          </w:tcPr>
          <w:p w:rsidR="00D2005D" w:rsidRPr="00DF39CF" w:rsidRDefault="00D2005D" w:rsidP="00EE6D82">
            <w:pPr>
              <w:rPr>
                <w:rFonts w:asciiTheme="majorHAnsi" w:hAnsiTheme="majorHAnsi"/>
              </w:rPr>
            </w:pPr>
            <w:r w:rsidRPr="00DF39CF">
              <w:rPr>
                <w:rFonts w:asciiTheme="majorHAnsi" w:hAnsiTheme="majorHAnsi"/>
              </w:rPr>
              <w:t>-</w:t>
            </w:r>
          </w:p>
        </w:tc>
      </w:tr>
      <w:tr w:rsidR="00D2005D" w:rsidRPr="00DF39CF" w:rsidTr="00EE6D82">
        <w:tc>
          <w:tcPr>
            <w:tcW w:w="4889" w:type="dxa"/>
          </w:tcPr>
          <w:p w:rsidR="00D2005D" w:rsidRPr="00DF39CF" w:rsidRDefault="00D2005D" w:rsidP="00EE6D82">
            <w:pPr>
              <w:rPr>
                <w:rFonts w:asciiTheme="majorHAnsi" w:hAnsiTheme="majorHAnsi"/>
              </w:rPr>
            </w:pPr>
            <w:r w:rsidRPr="00DF39CF">
              <w:rPr>
                <w:rFonts w:asciiTheme="majorHAnsi" w:hAnsiTheme="majorHAnsi"/>
              </w:rPr>
              <w:t>Dimanche</w:t>
            </w:r>
          </w:p>
        </w:tc>
        <w:tc>
          <w:tcPr>
            <w:tcW w:w="4889" w:type="dxa"/>
          </w:tcPr>
          <w:p w:rsidR="00D2005D" w:rsidRPr="00DF39CF" w:rsidRDefault="00D2005D" w:rsidP="00EE6D82">
            <w:pPr>
              <w:rPr>
                <w:rFonts w:asciiTheme="majorHAnsi" w:hAnsiTheme="majorHAnsi"/>
              </w:rPr>
            </w:pPr>
            <w:r w:rsidRPr="00DF39CF">
              <w:rPr>
                <w:rFonts w:asciiTheme="majorHAnsi" w:hAnsiTheme="majorHAnsi"/>
              </w:rPr>
              <w:t>-</w:t>
            </w:r>
          </w:p>
        </w:tc>
      </w:tr>
    </w:tbl>
    <w:p w:rsidR="00F45E07" w:rsidRDefault="00F45E07" w:rsidP="00A33E94"/>
    <w:sectPr w:rsidR="00F45E07" w:rsidSect="00300192">
      <w:headerReference w:type="default" r:id="rId8"/>
      <w:footerReference w:type="default" r:id="rId9"/>
      <w:headerReference w:type="first" r:id="rId10"/>
      <w:footerReference w:type="first" r:id="rId11"/>
      <w:pgSz w:w="11906" w:h="16838" w:code="9"/>
      <w:pgMar w:top="1701" w:right="851" w:bottom="1134" w:left="851" w:header="426" w:footer="54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E94" w:rsidRDefault="00A33E94" w:rsidP="00A33E94">
      <w:pPr>
        <w:spacing w:line="240" w:lineRule="auto"/>
      </w:pPr>
      <w:r>
        <w:separator/>
      </w:r>
    </w:p>
  </w:endnote>
  <w:endnote w:type="continuationSeparator" w:id="0">
    <w:p w:rsidR="00A33E94" w:rsidRDefault="00A33E94" w:rsidP="00A33E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ms Rmn">
    <w:panose1 w:val="02020603040505020304"/>
    <w:charset w:val="00"/>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E94" w:rsidRPr="00DF39CF" w:rsidRDefault="0001019F" w:rsidP="00DF39CF">
    <w:pPr>
      <w:pStyle w:val="Pieddepage"/>
      <w:tabs>
        <w:tab w:val="clear" w:pos="4536"/>
        <w:tab w:val="clear" w:pos="9072"/>
        <w:tab w:val="center" w:pos="5103"/>
        <w:tab w:val="right" w:pos="10206"/>
      </w:tabs>
      <w:rPr>
        <w:rFonts w:asciiTheme="minorHAnsi" w:hAnsiTheme="minorHAnsi"/>
        <w:sz w:val="20"/>
        <w:szCs w:val="20"/>
      </w:rPr>
    </w:pPr>
    <w:r>
      <w:fldChar w:fldCharType="begin"/>
    </w:r>
    <w:r>
      <w:instrText xml:space="preserve"> FILENAME   \* MERGEFORMAT </w:instrText>
    </w:r>
    <w:r>
      <w:fldChar w:fldCharType="separate"/>
    </w:r>
    <w:r w:rsidR="00342D26" w:rsidRPr="00342D26">
      <w:rPr>
        <w:rFonts w:asciiTheme="minorHAnsi" w:hAnsiTheme="minorHAnsi"/>
        <w:i/>
        <w:noProof/>
        <w:color w:val="A6A6A6" w:themeColor="background1" w:themeShade="A6"/>
        <w:sz w:val="16"/>
        <w:szCs w:val="16"/>
      </w:rPr>
      <w:t>Outil 8_Exemple paramètres de bon fonctionnement.docx</w:t>
    </w:r>
    <w:r>
      <w:rPr>
        <w:rFonts w:asciiTheme="minorHAnsi" w:hAnsiTheme="minorHAnsi"/>
        <w:i/>
        <w:noProof/>
        <w:color w:val="A6A6A6" w:themeColor="background1" w:themeShade="A6"/>
        <w:sz w:val="16"/>
        <w:szCs w:val="16"/>
      </w:rPr>
      <w:fldChar w:fldCharType="end"/>
    </w:r>
    <w:r w:rsidR="00DF39CF">
      <w:rPr>
        <w:rFonts w:asciiTheme="minorHAnsi" w:hAnsiTheme="minorHAnsi"/>
        <w:sz w:val="20"/>
        <w:szCs w:val="20"/>
      </w:rPr>
      <w:tab/>
    </w:r>
    <w:r w:rsidR="00A33E94" w:rsidRPr="00DF39CF">
      <w:rPr>
        <w:rFonts w:asciiTheme="minorHAnsi" w:hAnsiTheme="minorHAnsi"/>
        <w:sz w:val="20"/>
        <w:szCs w:val="20"/>
      </w:rPr>
      <w:t xml:space="preserve">Source : BET ADRET </w:t>
    </w:r>
    <w:r w:rsidR="00DF39CF">
      <w:rPr>
        <w:rFonts w:asciiTheme="minorHAnsi" w:hAnsiTheme="minorHAnsi"/>
        <w:sz w:val="20"/>
        <w:szCs w:val="20"/>
      </w:rPr>
      <w:t>–</w:t>
    </w:r>
    <w:r w:rsidR="00A33E94" w:rsidRPr="00DF39CF">
      <w:rPr>
        <w:rFonts w:asciiTheme="minorHAnsi" w:hAnsiTheme="minorHAnsi"/>
        <w:sz w:val="20"/>
        <w:szCs w:val="20"/>
      </w:rPr>
      <w:t xml:space="preserve"> 2014</w:t>
    </w:r>
    <w:r w:rsidR="00DF39CF">
      <w:rPr>
        <w:rFonts w:asciiTheme="minorHAnsi" w:hAnsiTheme="minorHAnsi"/>
        <w:sz w:val="20"/>
        <w:szCs w:val="20"/>
      </w:rPr>
      <w:tab/>
      <w:t xml:space="preserve">Page </w:t>
    </w:r>
    <w:r w:rsidR="005B4A22" w:rsidRPr="00DF39CF">
      <w:rPr>
        <w:rFonts w:asciiTheme="minorHAnsi" w:hAnsiTheme="minorHAnsi"/>
        <w:sz w:val="20"/>
        <w:szCs w:val="20"/>
      </w:rPr>
      <w:fldChar w:fldCharType="begin"/>
    </w:r>
    <w:r w:rsidR="00DF39CF" w:rsidRPr="00DF39CF">
      <w:rPr>
        <w:rFonts w:asciiTheme="minorHAnsi" w:hAnsiTheme="minorHAnsi"/>
        <w:sz w:val="20"/>
        <w:szCs w:val="20"/>
      </w:rPr>
      <w:instrText xml:space="preserve"> PAGE   \* MERGEFORMAT </w:instrText>
    </w:r>
    <w:r w:rsidR="005B4A22" w:rsidRPr="00DF39CF">
      <w:rPr>
        <w:rFonts w:asciiTheme="minorHAnsi" w:hAnsiTheme="minorHAnsi"/>
        <w:sz w:val="20"/>
        <w:szCs w:val="20"/>
      </w:rPr>
      <w:fldChar w:fldCharType="separate"/>
    </w:r>
    <w:r>
      <w:rPr>
        <w:rFonts w:asciiTheme="minorHAnsi" w:hAnsiTheme="minorHAnsi"/>
        <w:noProof/>
        <w:sz w:val="20"/>
        <w:szCs w:val="20"/>
      </w:rPr>
      <w:t>5</w:t>
    </w:r>
    <w:r w:rsidR="005B4A22" w:rsidRPr="00DF39CF">
      <w:rPr>
        <w:rFonts w:asciiTheme="minorHAnsi" w:hAnsiTheme="minorHAnsi"/>
        <w:sz w:val="20"/>
        <w:szCs w:val="20"/>
      </w:rPr>
      <w:fldChar w:fldCharType="end"/>
    </w:r>
    <w:r w:rsidR="00DF39CF">
      <w:rPr>
        <w:rFonts w:asciiTheme="minorHAnsi" w:hAnsiTheme="minorHAnsi"/>
        <w:sz w:val="20"/>
        <w:szCs w:val="20"/>
      </w:rPr>
      <w:t xml:space="preserve"> / </w:t>
    </w:r>
    <w:r>
      <w:fldChar w:fldCharType="begin"/>
    </w:r>
    <w:r>
      <w:instrText xml:space="preserve"> NUMPAGES   \* MERGEFORMAT </w:instrText>
    </w:r>
    <w:r>
      <w:fldChar w:fldCharType="separate"/>
    </w:r>
    <w:r w:rsidRPr="0001019F">
      <w:rPr>
        <w:rFonts w:asciiTheme="minorHAnsi" w:hAnsiTheme="minorHAnsi"/>
        <w:noProof/>
        <w:sz w:val="20"/>
        <w:szCs w:val="20"/>
      </w:rPr>
      <w:t>5</w:t>
    </w:r>
    <w:r>
      <w:rPr>
        <w:rFonts w:asciiTheme="minorHAnsi" w:hAnsiTheme="minorHAnsi"/>
        <w:noProof/>
        <w:sz w:val="20"/>
        <w:szCs w:val="20"/>
      </w:rPr>
      <w:fldChar w:fldCharType="end"/>
    </w:r>
  </w:p>
  <w:p w:rsidR="00A33E94" w:rsidRDefault="00A33E9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192" w:rsidRPr="00300192" w:rsidRDefault="0001019F" w:rsidP="00300192">
    <w:pPr>
      <w:pStyle w:val="Pieddepage"/>
      <w:tabs>
        <w:tab w:val="clear" w:pos="4536"/>
        <w:tab w:val="clear" w:pos="9072"/>
        <w:tab w:val="center" w:pos="5103"/>
        <w:tab w:val="right" w:pos="10206"/>
      </w:tabs>
      <w:rPr>
        <w:rFonts w:asciiTheme="minorHAnsi" w:hAnsiTheme="minorHAnsi"/>
        <w:sz w:val="20"/>
        <w:szCs w:val="20"/>
      </w:rPr>
    </w:pPr>
    <w:r>
      <w:fldChar w:fldCharType="begin"/>
    </w:r>
    <w:r>
      <w:instrText xml:space="preserve"> FILENAME   \* MERGEFORMAT </w:instrText>
    </w:r>
    <w:r>
      <w:fldChar w:fldCharType="separate"/>
    </w:r>
    <w:r w:rsidR="00342D26" w:rsidRPr="00342D26">
      <w:rPr>
        <w:rFonts w:asciiTheme="minorHAnsi" w:hAnsiTheme="minorHAnsi"/>
        <w:i/>
        <w:noProof/>
        <w:color w:val="A6A6A6" w:themeColor="background1" w:themeShade="A6"/>
        <w:sz w:val="16"/>
        <w:szCs w:val="16"/>
      </w:rPr>
      <w:t>Outil 8_Exemple paramètres de bon fonctionnement.docx</w:t>
    </w:r>
    <w:r>
      <w:rPr>
        <w:rFonts w:asciiTheme="minorHAnsi" w:hAnsiTheme="minorHAnsi"/>
        <w:i/>
        <w:noProof/>
        <w:color w:val="A6A6A6" w:themeColor="background1" w:themeShade="A6"/>
        <w:sz w:val="16"/>
        <w:szCs w:val="16"/>
      </w:rPr>
      <w:fldChar w:fldCharType="end"/>
    </w:r>
    <w:r w:rsidR="00300192">
      <w:rPr>
        <w:rFonts w:asciiTheme="minorHAnsi" w:hAnsiTheme="minorHAnsi"/>
        <w:sz w:val="20"/>
        <w:szCs w:val="20"/>
      </w:rPr>
      <w:tab/>
    </w:r>
    <w:r w:rsidR="00300192" w:rsidRPr="00DF39CF">
      <w:rPr>
        <w:rFonts w:asciiTheme="minorHAnsi" w:hAnsiTheme="minorHAnsi"/>
        <w:sz w:val="20"/>
        <w:szCs w:val="20"/>
      </w:rPr>
      <w:t xml:space="preserve">Source : BET ADRET </w:t>
    </w:r>
    <w:r w:rsidR="00300192">
      <w:rPr>
        <w:rFonts w:asciiTheme="minorHAnsi" w:hAnsiTheme="minorHAnsi"/>
        <w:sz w:val="20"/>
        <w:szCs w:val="20"/>
      </w:rPr>
      <w:t>–</w:t>
    </w:r>
    <w:r w:rsidR="00300192" w:rsidRPr="00DF39CF">
      <w:rPr>
        <w:rFonts w:asciiTheme="minorHAnsi" w:hAnsiTheme="minorHAnsi"/>
        <w:sz w:val="20"/>
        <w:szCs w:val="20"/>
      </w:rPr>
      <w:t xml:space="preserve"> 2014</w:t>
    </w:r>
    <w:r w:rsidR="00300192">
      <w:rPr>
        <w:rFonts w:asciiTheme="minorHAnsi" w:hAnsiTheme="minorHAnsi"/>
        <w:sz w:val="20"/>
        <w:szCs w:val="20"/>
      </w:rPr>
      <w:tab/>
      <w:t xml:space="preserve">Page </w:t>
    </w:r>
    <w:r w:rsidR="005B4A22" w:rsidRPr="00DF39CF">
      <w:rPr>
        <w:rFonts w:asciiTheme="minorHAnsi" w:hAnsiTheme="minorHAnsi"/>
        <w:sz w:val="20"/>
        <w:szCs w:val="20"/>
      </w:rPr>
      <w:fldChar w:fldCharType="begin"/>
    </w:r>
    <w:r w:rsidR="00300192" w:rsidRPr="00DF39CF">
      <w:rPr>
        <w:rFonts w:asciiTheme="minorHAnsi" w:hAnsiTheme="minorHAnsi"/>
        <w:sz w:val="20"/>
        <w:szCs w:val="20"/>
      </w:rPr>
      <w:instrText xml:space="preserve"> PAGE   \* MERGEFORMAT </w:instrText>
    </w:r>
    <w:r w:rsidR="005B4A22" w:rsidRPr="00DF39CF">
      <w:rPr>
        <w:rFonts w:asciiTheme="minorHAnsi" w:hAnsiTheme="minorHAnsi"/>
        <w:sz w:val="20"/>
        <w:szCs w:val="20"/>
      </w:rPr>
      <w:fldChar w:fldCharType="separate"/>
    </w:r>
    <w:r>
      <w:rPr>
        <w:rFonts w:asciiTheme="minorHAnsi" w:hAnsiTheme="minorHAnsi"/>
        <w:noProof/>
        <w:sz w:val="20"/>
        <w:szCs w:val="20"/>
      </w:rPr>
      <w:t>1</w:t>
    </w:r>
    <w:r w:rsidR="005B4A22" w:rsidRPr="00DF39CF">
      <w:rPr>
        <w:rFonts w:asciiTheme="minorHAnsi" w:hAnsiTheme="minorHAnsi"/>
        <w:sz w:val="20"/>
        <w:szCs w:val="20"/>
      </w:rPr>
      <w:fldChar w:fldCharType="end"/>
    </w:r>
    <w:r w:rsidR="00300192">
      <w:rPr>
        <w:rFonts w:asciiTheme="minorHAnsi" w:hAnsiTheme="minorHAnsi"/>
        <w:sz w:val="20"/>
        <w:szCs w:val="20"/>
      </w:rPr>
      <w:t xml:space="preserve"> / </w:t>
    </w:r>
    <w:r>
      <w:fldChar w:fldCharType="begin"/>
    </w:r>
    <w:r>
      <w:instrText xml:space="preserve"> NUMPAGES   \* MERGEFORMAT </w:instrText>
    </w:r>
    <w:r>
      <w:fldChar w:fldCharType="separate"/>
    </w:r>
    <w:r w:rsidRPr="0001019F">
      <w:rPr>
        <w:rFonts w:asciiTheme="minorHAnsi" w:hAnsiTheme="minorHAnsi"/>
        <w:noProof/>
        <w:sz w:val="20"/>
        <w:szCs w:val="20"/>
      </w:rPr>
      <w:t>5</w:t>
    </w:r>
    <w:r>
      <w:rPr>
        <w:rFonts w:asciiTheme="minorHAnsi" w:hAnsiTheme="minorHAns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E94" w:rsidRDefault="00A33E94" w:rsidP="00A33E94">
      <w:pPr>
        <w:spacing w:line="240" w:lineRule="auto"/>
      </w:pPr>
      <w:r>
        <w:separator/>
      </w:r>
    </w:p>
  </w:footnote>
  <w:footnote w:type="continuationSeparator" w:id="0">
    <w:p w:rsidR="00A33E94" w:rsidRDefault="00A33E94" w:rsidP="00A33E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879"/>
      <w:gridCol w:w="5541"/>
    </w:tblGrid>
    <w:tr w:rsidR="00DF39CF" w:rsidTr="00B637F9">
      <w:tc>
        <w:tcPr>
          <w:tcW w:w="4889" w:type="dxa"/>
        </w:tcPr>
        <w:p w:rsidR="00DF39CF" w:rsidRDefault="0001019F" w:rsidP="00B637F9">
          <w:pPr>
            <w:pStyle w:val="En-tte"/>
            <w:jc w:val="both"/>
          </w:pPr>
          <w:r>
            <w:rPr>
              <w:noProof/>
              <w:lang w:eastAsia="fr-FR"/>
            </w:rPr>
            <w:drawing>
              <wp:anchor distT="0" distB="0" distL="114300" distR="114300" simplePos="0" relativeHeight="251659264" behindDoc="0" locked="0" layoutInCell="1" allowOverlap="1">
                <wp:simplePos x="0" y="0"/>
                <wp:positionH relativeFrom="margin">
                  <wp:posOffset>-10160</wp:posOffset>
                </wp:positionH>
                <wp:positionV relativeFrom="margin">
                  <wp:posOffset>160655</wp:posOffset>
                </wp:positionV>
                <wp:extent cx="1990090" cy="248920"/>
                <wp:effectExtent l="0" t="0" r="0" b="0"/>
                <wp:wrapSquare wrapText="bothSides"/>
                <wp:docPr id="4" name="Image 4" descr="logo_envirobatb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envirobatbd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248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67" w:type="dxa"/>
        </w:tcPr>
        <w:p w:rsidR="00DF39CF" w:rsidRDefault="00DF39CF" w:rsidP="00B637F9">
          <w:pPr>
            <w:pStyle w:val="En-tte"/>
            <w:jc w:val="right"/>
          </w:pPr>
          <w:r>
            <w:rPr>
              <w:noProof/>
              <w:lang w:eastAsia="fr-FR"/>
            </w:rPr>
            <w:drawing>
              <wp:inline distT="0" distB="0" distL="0" distR="0" wp14:anchorId="4726BAB6" wp14:editId="33D5BA80">
                <wp:extent cx="733425" cy="504825"/>
                <wp:effectExtent l="19050" t="0" r="9525" b="0"/>
                <wp:docPr id="2" name="Image 2" descr="EFFINER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FINERGIE"/>
                        <pic:cNvPicPr>
                          <a:picLocks noChangeAspect="1" noChangeArrowheads="1"/>
                        </pic:cNvPicPr>
                      </pic:nvPicPr>
                      <pic:blipFill>
                        <a:blip r:embed="rId2"/>
                        <a:srcRect/>
                        <a:stretch>
                          <a:fillRect/>
                        </a:stretch>
                      </pic:blipFill>
                      <pic:spPr bwMode="auto">
                        <a:xfrm>
                          <a:off x="0" y="0"/>
                          <a:ext cx="733425" cy="504825"/>
                        </a:xfrm>
                        <a:prstGeom prst="rect">
                          <a:avLst/>
                        </a:prstGeom>
                        <a:noFill/>
                        <a:ln w="9525">
                          <a:noFill/>
                          <a:miter lim="800000"/>
                          <a:headEnd/>
                          <a:tailEnd/>
                        </a:ln>
                      </pic:spPr>
                    </pic:pic>
                  </a:graphicData>
                </a:graphic>
              </wp:inline>
            </w:drawing>
          </w:r>
        </w:p>
      </w:tc>
    </w:tr>
  </w:tbl>
  <w:p w:rsidR="00DF39CF" w:rsidRDefault="00DF39CF" w:rsidP="0001019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740"/>
      <w:gridCol w:w="4680"/>
    </w:tblGrid>
    <w:tr w:rsidR="00DF39CF" w:rsidTr="00B637F9">
      <w:tc>
        <w:tcPr>
          <w:tcW w:w="4579" w:type="dxa"/>
        </w:tcPr>
        <w:p w:rsidR="00DF39CF" w:rsidRDefault="0001019F" w:rsidP="00B637F9">
          <w:pPr>
            <w:pStyle w:val="En-tte"/>
            <w:jc w:val="both"/>
          </w:pPr>
          <w:r>
            <w:rPr>
              <w:noProof/>
              <w:lang w:eastAsia="fr-FR"/>
            </w:rPr>
            <w:drawing>
              <wp:anchor distT="0" distB="0" distL="114300" distR="114300" simplePos="0" relativeHeight="251658240" behindDoc="0" locked="0" layoutInCell="1" allowOverlap="1">
                <wp:simplePos x="0" y="0"/>
                <wp:positionH relativeFrom="margin">
                  <wp:posOffset>68580</wp:posOffset>
                </wp:positionH>
                <wp:positionV relativeFrom="margin">
                  <wp:posOffset>351155</wp:posOffset>
                </wp:positionV>
                <wp:extent cx="3507740" cy="438785"/>
                <wp:effectExtent l="0" t="0" r="0" b="0"/>
                <wp:wrapSquare wrapText="bothSides"/>
                <wp:docPr id="3" name="Image 3" descr="logo_envirobatb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virobatbd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774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35" w:type="dxa"/>
        </w:tcPr>
        <w:p w:rsidR="00DF39CF" w:rsidRDefault="00DF39CF" w:rsidP="00B637F9">
          <w:pPr>
            <w:pStyle w:val="En-tte"/>
            <w:jc w:val="right"/>
          </w:pPr>
          <w:r>
            <w:rPr>
              <w:noProof/>
              <w:lang w:eastAsia="fr-FR"/>
            </w:rPr>
            <w:drawing>
              <wp:inline distT="0" distB="0" distL="0" distR="0">
                <wp:extent cx="1619250" cy="1104900"/>
                <wp:effectExtent l="19050" t="0" r="0" b="0"/>
                <wp:docPr id="6" name="Image 6" descr="EFFINERG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FFINERGIE"/>
                        <pic:cNvPicPr>
                          <a:picLocks noChangeAspect="1" noChangeArrowheads="1"/>
                        </pic:cNvPicPr>
                      </pic:nvPicPr>
                      <pic:blipFill>
                        <a:blip r:embed="rId2"/>
                        <a:srcRect/>
                        <a:stretch>
                          <a:fillRect/>
                        </a:stretch>
                      </pic:blipFill>
                      <pic:spPr bwMode="auto">
                        <a:xfrm>
                          <a:off x="0" y="0"/>
                          <a:ext cx="1619250" cy="1104900"/>
                        </a:xfrm>
                        <a:prstGeom prst="rect">
                          <a:avLst/>
                        </a:prstGeom>
                        <a:noFill/>
                        <a:ln w="9525">
                          <a:noFill/>
                          <a:miter lim="800000"/>
                          <a:headEnd/>
                          <a:tailEnd/>
                        </a:ln>
                      </pic:spPr>
                    </pic:pic>
                  </a:graphicData>
                </a:graphic>
              </wp:inline>
            </w:drawing>
          </w:r>
        </w:p>
      </w:tc>
    </w:tr>
  </w:tbl>
  <w:p w:rsidR="00DF39CF" w:rsidRDefault="00DF39C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97583"/>
    <w:multiLevelType w:val="hybridMultilevel"/>
    <w:tmpl w:val="C5200CFE"/>
    <w:lvl w:ilvl="0" w:tplc="2FDEBB3E">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9B0315"/>
    <w:multiLevelType w:val="multilevel"/>
    <w:tmpl w:val="A02081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
  <w:rsids>
    <w:rsidRoot w:val="00D2005D"/>
    <w:rsid w:val="0001019F"/>
    <w:rsid w:val="000D5318"/>
    <w:rsid w:val="00121CBA"/>
    <w:rsid w:val="002F39B8"/>
    <w:rsid w:val="00300192"/>
    <w:rsid w:val="003002D2"/>
    <w:rsid w:val="00342D26"/>
    <w:rsid w:val="00457435"/>
    <w:rsid w:val="005A584A"/>
    <w:rsid w:val="005B4A22"/>
    <w:rsid w:val="00936ABD"/>
    <w:rsid w:val="009F1B5C"/>
    <w:rsid w:val="00A33E94"/>
    <w:rsid w:val="00BD719A"/>
    <w:rsid w:val="00D2005D"/>
    <w:rsid w:val="00DF39CF"/>
    <w:rsid w:val="00F36808"/>
    <w:rsid w:val="00F45E07"/>
    <w:rsid w:val="00F947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05D"/>
    <w:rPr>
      <w:rFonts w:eastAsia="Calibri"/>
    </w:rPr>
  </w:style>
  <w:style w:type="paragraph" w:styleId="Titre2">
    <w:name w:val="heading 2"/>
    <w:aliases w:val="TITRE 2,Titre pad 2,h,sous-chapitre,I.1.,M-Titre 2,poste,Titre 2 - ECOUIS,H2,Titre2,l2,I2,InterTitre,2nd level,h2,2,Header 2,Titre 2-CAT,Titre 21,t2.T2,altb,A,§1.1.,§1.1,T2,Titre 2 jbl,H21,H22,H211,t2,Titre 2 SQ,Heading 2,Titre Parag"/>
    <w:basedOn w:val="Normal"/>
    <w:next w:val="Normal"/>
    <w:link w:val="Titre2Car"/>
    <w:qFormat/>
    <w:rsid w:val="00D2005D"/>
    <w:pPr>
      <w:keepNext/>
      <w:tabs>
        <w:tab w:val="num" w:pos="0"/>
      </w:tabs>
      <w:suppressAutoHyphens/>
      <w:spacing w:line="240" w:lineRule="auto"/>
      <w:outlineLvl w:val="1"/>
    </w:pPr>
    <w:rPr>
      <w:rFonts w:ascii="Calibri" w:hAnsi="Calibri"/>
      <w:b/>
      <w:bCs/>
      <w:sz w:val="26"/>
      <w:szCs w:val="20"/>
      <w:u w:val="single"/>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TITRE 2 Car,Titre pad 2 Car,h Car,sous-chapitre Car,I.1. Car,M-Titre 2 Car,poste Car,Titre 2 - ECOUIS Car,H2 Car,Titre2 Car,l2 Car,I2 Car,InterTitre Car,2nd level Car,h2 Car,2 Car,Header 2 Car,Titre 2-CAT Car,Titre 21 Car,t2.T2 Car,altb Car"/>
    <w:basedOn w:val="Policepardfaut"/>
    <w:link w:val="Titre2"/>
    <w:rsid w:val="00D2005D"/>
    <w:rPr>
      <w:rFonts w:ascii="Calibri" w:eastAsia="Calibri" w:hAnsi="Calibri"/>
      <w:b/>
      <w:bCs/>
      <w:sz w:val="26"/>
      <w:szCs w:val="20"/>
      <w:u w:val="single"/>
      <w:lang w:eastAsia="ar-SA"/>
    </w:rPr>
  </w:style>
  <w:style w:type="paragraph" w:customStyle="1" w:styleId="Texte">
    <w:name w:val="Texte"/>
    <w:basedOn w:val="Normal"/>
    <w:link w:val="TexteCar"/>
    <w:rsid w:val="00D2005D"/>
    <w:pPr>
      <w:spacing w:line="240" w:lineRule="auto"/>
    </w:pPr>
    <w:rPr>
      <w:rFonts w:ascii="Tms Rmn" w:eastAsia="Times New Roman" w:hAnsi="Tms Rmn"/>
      <w:sz w:val="20"/>
      <w:szCs w:val="20"/>
    </w:rPr>
  </w:style>
  <w:style w:type="paragraph" w:customStyle="1" w:styleId="Style1corpscalibri11">
    <w:name w:val="Style1 (corps calibri 11)"/>
    <w:basedOn w:val="Normal"/>
    <w:qFormat/>
    <w:rsid w:val="00D2005D"/>
    <w:pPr>
      <w:autoSpaceDE w:val="0"/>
      <w:autoSpaceDN w:val="0"/>
      <w:adjustRightInd w:val="0"/>
      <w:spacing w:line="240" w:lineRule="auto"/>
      <w:jc w:val="both"/>
    </w:pPr>
    <w:rPr>
      <w:rFonts w:ascii="Calibri" w:eastAsia="Times New Roman" w:hAnsi="Calibri"/>
      <w:sz w:val="22"/>
      <w:szCs w:val="22"/>
      <w:lang w:eastAsia="fr-FR"/>
    </w:rPr>
  </w:style>
  <w:style w:type="paragraph" w:customStyle="1" w:styleId="I">
    <w:name w:val="I"/>
    <w:basedOn w:val="Normal"/>
    <w:link w:val="ICar"/>
    <w:qFormat/>
    <w:rsid w:val="00D2005D"/>
    <w:pPr>
      <w:tabs>
        <w:tab w:val="left" w:pos="567"/>
      </w:tabs>
      <w:spacing w:line="240" w:lineRule="auto"/>
    </w:pPr>
    <w:rPr>
      <w:rFonts w:ascii="Cambria" w:eastAsia="Times New Roman" w:hAnsi="Cambria"/>
      <w:shadow/>
      <w:color w:val="FF9900"/>
      <w:sz w:val="40"/>
      <w:szCs w:val="40"/>
    </w:rPr>
  </w:style>
  <w:style w:type="paragraph" w:customStyle="1" w:styleId="II">
    <w:name w:val="II"/>
    <w:basedOn w:val="Normal"/>
    <w:link w:val="IICar"/>
    <w:qFormat/>
    <w:rsid w:val="00D2005D"/>
    <w:pPr>
      <w:tabs>
        <w:tab w:val="left" w:pos="1134"/>
      </w:tabs>
      <w:spacing w:line="240" w:lineRule="auto"/>
      <w:ind w:left="1134" w:hanging="567"/>
      <w:jc w:val="both"/>
    </w:pPr>
    <w:rPr>
      <w:rFonts w:ascii="Cambria" w:eastAsia="Times New Roman" w:hAnsi="Cambria"/>
      <w:b/>
      <w:color w:val="808080"/>
      <w:sz w:val="32"/>
    </w:rPr>
  </w:style>
  <w:style w:type="character" w:customStyle="1" w:styleId="ICar">
    <w:name w:val="I Car"/>
    <w:link w:val="I"/>
    <w:rsid w:val="00D2005D"/>
    <w:rPr>
      <w:rFonts w:ascii="Cambria" w:eastAsia="Times New Roman" w:hAnsi="Cambria"/>
      <w:shadow/>
      <w:color w:val="FF9900"/>
      <w:sz w:val="40"/>
      <w:szCs w:val="40"/>
    </w:rPr>
  </w:style>
  <w:style w:type="character" w:customStyle="1" w:styleId="IICar">
    <w:name w:val="II Car"/>
    <w:link w:val="II"/>
    <w:rsid w:val="00D2005D"/>
    <w:rPr>
      <w:rFonts w:ascii="Cambria" w:eastAsia="Times New Roman" w:hAnsi="Cambria"/>
      <w:b/>
      <w:color w:val="808080"/>
      <w:sz w:val="32"/>
    </w:rPr>
  </w:style>
  <w:style w:type="character" w:customStyle="1" w:styleId="TexteCar">
    <w:name w:val="Texte Car"/>
    <w:link w:val="Texte"/>
    <w:rsid w:val="00D2005D"/>
    <w:rPr>
      <w:rFonts w:ascii="Tms Rmn" w:eastAsia="Times New Roman" w:hAnsi="Tms Rmn"/>
      <w:sz w:val="20"/>
      <w:szCs w:val="20"/>
    </w:rPr>
  </w:style>
  <w:style w:type="paragraph" w:styleId="En-tte">
    <w:name w:val="header"/>
    <w:basedOn w:val="Normal"/>
    <w:link w:val="En-tteCar"/>
    <w:uiPriority w:val="99"/>
    <w:unhideWhenUsed/>
    <w:rsid w:val="00A33E94"/>
    <w:pPr>
      <w:tabs>
        <w:tab w:val="center" w:pos="4536"/>
        <w:tab w:val="right" w:pos="9072"/>
      </w:tabs>
      <w:spacing w:line="240" w:lineRule="auto"/>
    </w:pPr>
  </w:style>
  <w:style w:type="character" w:customStyle="1" w:styleId="En-tteCar">
    <w:name w:val="En-tête Car"/>
    <w:basedOn w:val="Policepardfaut"/>
    <w:link w:val="En-tte"/>
    <w:uiPriority w:val="99"/>
    <w:rsid w:val="00A33E94"/>
    <w:rPr>
      <w:rFonts w:eastAsia="Calibri"/>
    </w:rPr>
  </w:style>
  <w:style w:type="paragraph" w:styleId="Pieddepage">
    <w:name w:val="footer"/>
    <w:basedOn w:val="Normal"/>
    <w:link w:val="PieddepageCar"/>
    <w:uiPriority w:val="99"/>
    <w:unhideWhenUsed/>
    <w:rsid w:val="00A33E94"/>
    <w:pPr>
      <w:tabs>
        <w:tab w:val="center" w:pos="4536"/>
        <w:tab w:val="right" w:pos="9072"/>
      </w:tabs>
      <w:spacing w:line="240" w:lineRule="auto"/>
    </w:pPr>
  </w:style>
  <w:style w:type="character" w:customStyle="1" w:styleId="PieddepageCar">
    <w:name w:val="Pied de page Car"/>
    <w:basedOn w:val="Policepardfaut"/>
    <w:link w:val="Pieddepage"/>
    <w:uiPriority w:val="99"/>
    <w:rsid w:val="00A33E94"/>
    <w:rPr>
      <w:rFonts w:eastAsia="Calibri"/>
    </w:rPr>
  </w:style>
  <w:style w:type="paragraph" w:styleId="Textedebulles">
    <w:name w:val="Balloon Text"/>
    <w:basedOn w:val="Normal"/>
    <w:link w:val="TextedebullesCar"/>
    <w:uiPriority w:val="99"/>
    <w:semiHidden/>
    <w:unhideWhenUsed/>
    <w:rsid w:val="00DF39C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39C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577</Words>
  <Characters>3175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k.pellerey</dc:creator>
  <cp:lastModifiedBy>Nicolas</cp:lastModifiedBy>
  <cp:revision>8</cp:revision>
  <cp:lastPrinted>2015-10-02T08:03:00Z</cp:lastPrinted>
  <dcterms:created xsi:type="dcterms:W3CDTF">2015-08-25T16:04:00Z</dcterms:created>
  <dcterms:modified xsi:type="dcterms:W3CDTF">2016-06-27T14:07:00Z</dcterms:modified>
</cp:coreProperties>
</file>